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219" w14:textId="77777777" w:rsidR="005A574F" w:rsidRDefault="005A574F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بسمی المنادی بین الأرض و السّمآء</w:t>
      </w:r>
    </w:p>
    <w:p w14:paraId="422FE8CF" w14:textId="77777777" w:rsidR="005A574F" w:rsidRDefault="005A574F">
      <w:pPr>
        <w:bidi/>
        <w:jc w:val="both"/>
        <w:rPr>
          <w:rtl/>
          <w:lang w:bidi="ar-SA"/>
        </w:rPr>
      </w:pPr>
    </w:p>
    <w:p w14:paraId="4303165E" w14:textId="37D45C25" w:rsidR="005A574F" w:rsidRDefault="005A574F">
      <w:pPr>
        <w:bidi/>
        <w:jc w:val="both"/>
        <w:rPr>
          <w:rtl/>
          <w:lang w:bidi="ar-SA"/>
        </w:rPr>
      </w:pPr>
      <w:r>
        <w:rPr>
          <w:rtl/>
          <w:lang w:bidi="ar-SA"/>
        </w:rPr>
        <w:t>ذکر من لدنّا لمن اقبل الی المذکور اذ اتی الوعد و ظهر الموعود بسلطا</w:t>
      </w:r>
      <w:r w:rsidR="00960A31">
        <w:rPr>
          <w:rtl/>
          <w:lang w:bidi="ar-SA"/>
        </w:rPr>
        <w:t>ن مبین هذا یوم لا یذکر فیه الّا</w:t>
      </w:r>
      <w:r>
        <w:rPr>
          <w:rtl/>
          <w:lang w:bidi="ar-SA"/>
        </w:rPr>
        <w:t xml:space="preserve"> هو یشهد بذلک کتب اللّه من قبل و من بعد و هذا اللّوح العظیم هذا یوم فیه ماج بحر البیان و انار افق العرفان بما استوی مالک القدم علی العرش الأعظم و هدرت حمامة البیان علی اعلی الأغصان قد اتی المالک و الملک للّه المقتدر العلیم الحکیم لا یعزب عن علمه من شیء</w:t>
      </w:r>
      <w:r w:rsidR="00960A31">
        <w:rPr>
          <w:rtl/>
          <w:lang w:bidi="ar-SA"/>
        </w:rPr>
        <w:t xml:space="preserve"> یسمع و یری و هو السّمیع البصیر</w:t>
      </w:r>
    </w:p>
    <w:p w14:paraId="4164FCFD" w14:textId="68DFD613" w:rsidR="005A574F" w:rsidRDefault="002729B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5A574F">
        <w:rPr>
          <w:rtl/>
          <w:lang w:bidi="ar-SA"/>
        </w:rPr>
        <w:t>قد حضر کتابک لدی المظلوم و عرضه العبد الحاضر لدی الوجه اجبناک بآیات اذ نزّلت من سمآء البرهان خضعت لها کتب الأرض یشهد بذلک من ی</w:t>
      </w:r>
      <w:r w:rsidR="00960A31">
        <w:rPr>
          <w:rtl/>
          <w:lang w:bidi="ar-SA"/>
        </w:rPr>
        <w:t>نطق فی کلّ شأن انّه لا اله الّا</w:t>
      </w:r>
      <w:r w:rsidR="005A574F">
        <w:rPr>
          <w:rtl/>
          <w:lang w:bidi="ar-SA"/>
        </w:rPr>
        <w:t xml:space="preserve"> انا العزیز الکریم کن ناطقا</w:t>
      </w:r>
      <w:r w:rsidR="005A574F">
        <w:rPr>
          <w:rFonts w:hint="cs"/>
          <w:rtl/>
          <w:lang w:bidi="ar-SA"/>
        </w:rPr>
        <w:t>ً</w:t>
      </w:r>
      <w:r w:rsidR="005A574F">
        <w:rPr>
          <w:rtl/>
          <w:lang w:bidi="ar-SA"/>
        </w:rPr>
        <w:t xml:space="preserve"> بذکری و متوجّها</w:t>
      </w:r>
      <w:r w:rsidR="005A574F">
        <w:rPr>
          <w:rFonts w:hint="cs"/>
          <w:rtl/>
          <w:lang w:bidi="ar-SA"/>
        </w:rPr>
        <w:t>ً</w:t>
      </w:r>
      <w:r w:rsidR="005A574F">
        <w:rPr>
          <w:rtl/>
          <w:lang w:bidi="ar-SA"/>
        </w:rPr>
        <w:t xml:space="preserve"> الی انوار وجهی و متمسّکاً بحبلی و قائماً علی خدمة امری العزیز البدیع انّا اسمعناک و عرّفناک و اریناک و هدیناک الی صراطی المستقیم اشکر اللّه بهذا ا</w:t>
      </w:r>
      <w:r w:rsidR="00960A31">
        <w:rPr>
          <w:rtl/>
          <w:lang w:bidi="ar-SA"/>
        </w:rPr>
        <w:t>لفضل الأعظم و قل</w:t>
      </w:r>
    </w:p>
    <w:p w14:paraId="6FB72C5C" w14:textId="6E24808C" w:rsidR="005A574F" w:rsidRDefault="002729B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5A574F">
        <w:rPr>
          <w:rtl/>
          <w:lang w:bidi="ar-SA"/>
        </w:rPr>
        <w:t>لک الحمد یا الهی و سیّدی و سندی بما دعوتنی الیک و سقیتنی کأس الحضور من ید عطائک و جعلتنی مقبلاً الی افقک الأعلی ا</w:t>
      </w:r>
      <w:r w:rsidR="00407916">
        <w:rPr>
          <w:rtl/>
          <w:lang w:bidi="ar-SA"/>
        </w:rPr>
        <w:t>ذ اعرض عنه علمآء الأرض کلّها اس</w:t>
      </w:r>
      <w:r w:rsidR="00407916">
        <w:rPr>
          <w:rFonts w:hint="cs"/>
          <w:rtl/>
          <w:lang w:bidi="ar-SA"/>
        </w:rPr>
        <w:t>أ</w:t>
      </w:r>
      <w:r w:rsidR="005A574F">
        <w:rPr>
          <w:rtl/>
          <w:lang w:bidi="ar-SA"/>
        </w:rPr>
        <w:t>لک بآیاتک الکبری و بالاسم الّذی به جرت سفینة البیان علی بحر الأسمآء ان تجعلنی فی کلّ الأحوال ناطقاً بثنائک بین عبادک بحیث لا تمنعنی سطوة الفراعنة و لا شوکة الجبابرة انّک انت المقتدر علی ما تشآء لا اله</w:t>
      </w:r>
      <w:r w:rsidR="00960A31">
        <w:rPr>
          <w:rtl/>
          <w:lang w:bidi="ar-SA"/>
        </w:rPr>
        <w:t xml:space="preserve"> الّا انت القویّ الغالب القدیر</w:t>
      </w:r>
    </w:p>
    <w:p w14:paraId="31B61776" w14:textId="09647F69" w:rsidR="005A574F" w:rsidRDefault="00E779D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5A574F">
        <w:rPr>
          <w:rtl/>
          <w:lang w:bidi="ar-SA"/>
        </w:rPr>
        <w:t>قد اسمعناک آیات ربّک بلسان ع</w:t>
      </w:r>
      <w:r w:rsidR="005A574F">
        <w:rPr>
          <w:rFonts w:hint="cs"/>
          <w:rtl/>
          <w:lang w:bidi="ar-SA"/>
        </w:rPr>
        <w:t>رب</w:t>
      </w:r>
      <w:r w:rsidR="005A574F">
        <w:rPr>
          <w:rtl/>
          <w:lang w:bidi="ar-SA"/>
        </w:rPr>
        <w:t>ی</w:t>
      </w:r>
      <w:r w:rsidR="005A574F">
        <w:rPr>
          <w:rFonts w:hint="cs"/>
          <w:rtl/>
          <w:lang w:bidi="ar-SA"/>
        </w:rPr>
        <w:t>ّ</w:t>
      </w:r>
      <w:r w:rsidR="005A574F">
        <w:rPr>
          <w:rtl/>
          <w:lang w:bidi="ar-SA"/>
        </w:rPr>
        <w:t xml:space="preserve"> مبین و نرید ان نسمعک بلسان ع</w:t>
      </w:r>
      <w:r w:rsidR="005A574F">
        <w:rPr>
          <w:rFonts w:hint="cs"/>
          <w:rtl/>
          <w:lang w:bidi="ar-SA"/>
        </w:rPr>
        <w:t>جم</w:t>
      </w:r>
      <w:r w:rsidR="005A574F">
        <w:rPr>
          <w:rtl/>
          <w:lang w:bidi="ar-SA"/>
        </w:rPr>
        <w:t>ی</w:t>
      </w:r>
      <w:r w:rsidR="005A574F">
        <w:rPr>
          <w:rFonts w:hint="cs"/>
          <w:rtl/>
          <w:lang w:bidi="ar-SA"/>
        </w:rPr>
        <w:t>ّ</w:t>
      </w:r>
      <w:r w:rsidR="005A574F">
        <w:rPr>
          <w:rtl/>
          <w:lang w:bidi="ar-SA"/>
        </w:rPr>
        <w:t xml:space="preserve"> بدیع اگر عباد ارض بر عظمت یوم و عظمت امر آگاه شوند کل</w:t>
      </w:r>
      <w:r w:rsidR="005A574F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از ما</w:t>
      </w:r>
      <w:r w:rsidR="002C0B9E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سوی اللّه منقطع گردند و ببحر اعظم که امام وجوه امم ظاهر و هویداست توجّه نمایند اوهام عباد را از مالک ایّام محروم نموده هر حزبی بوهمی متمسّک و از انوار نیّر یقین محروم و ممنوع هزار و دویست سنه و ازید بلعن و سبّ یکدیگر مشغول الفت و ایتلاف مفقود و اختلاف مشهود هر حزبی طریقی اخذ نمود و هر قومی سبیلی ترتیب داد ان تعدّوا طرق الأوهام لا تحصوها آیات بشأنی نازل که عالم را احاطه کرده و بیّنات اعلامش در لوح رئیس و سور ملوک مرتفع و هویدا اقتدار قلم اعلی و نفوذ کلمهٴ علیا نزد اهل بصر و اصحاب منظر اکبر واضح و مشهود از اوّل امر این</w:t>
      </w:r>
      <w:r w:rsidR="00407916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مظلوم وحده من غیر ستر و حجاب بأعلی النّد</w:t>
      </w:r>
      <w:r w:rsidR="005A574F">
        <w:rPr>
          <w:rFonts w:hint="cs"/>
          <w:rtl/>
          <w:lang w:bidi="ar-SA"/>
        </w:rPr>
        <w:t>آ</w:t>
      </w:r>
      <w:r w:rsidR="005A574F">
        <w:rPr>
          <w:rtl/>
          <w:lang w:bidi="ar-SA"/>
        </w:rPr>
        <w:t>ء امرا و وزرا و علما و فقها و حکما کل</w:t>
      </w:r>
      <w:r w:rsidR="005A574F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را بافق اعلی دعوت نمود مع</w:t>
      </w:r>
      <w:r w:rsidR="005A574F">
        <w:rPr>
          <w:rFonts w:hint="cs"/>
          <w:rtl/>
          <w:lang w:bidi="ar-SA"/>
        </w:rPr>
        <w:t>‌</w:t>
      </w:r>
      <w:r w:rsidR="005A574F">
        <w:rPr>
          <w:rtl/>
          <w:lang w:bidi="ar-SA"/>
        </w:rPr>
        <w:t xml:space="preserve">ذلک عباد غافل جاهل متنبّه نشده‌اند و از بحر </w:t>
      </w:r>
      <w:r w:rsidR="005A574F">
        <w:rPr>
          <w:rFonts w:hint="cs"/>
          <w:rtl/>
          <w:lang w:bidi="ar-SA"/>
        </w:rPr>
        <w:t>آ</w:t>
      </w:r>
      <w:r w:rsidR="005A574F">
        <w:rPr>
          <w:rtl/>
          <w:lang w:bidi="ar-SA"/>
        </w:rPr>
        <w:t>گاهی نیاشامیده‌اند از اوّل ابداع تا حین شبه این ظهور ظاهر نه یشهد بذلک کتب اللّه المهیمن القیّوم لازال این یوم عند</w:t>
      </w:r>
      <w:r w:rsidR="005A574F">
        <w:rPr>
          <w:rFonts w:hint="cs"/>
          <w:rtl/>
          <w:lang w:bidi="ar-SA"/>
        </w:rPr>
        <w:t>‌</w:t>
      </w:r>
      <w:r w:rsidR="005A574F">
        <w:rPr>
          <w:rtl/>
          <w:lang w:bidi="ar-SA"/>
        </w:rPr>
        <w:t>اللّه مخصوص بوده العجب کلّ العجب از غفلت عباد و ظلم من فی البلاد از حقّ میطلبیم عباد خود را از فیوضات یوم جزا محروم نفرماید و از اصغ</w:t>
      </w:r>
      <w:r w:rsidR="005A574F">
        <w:rPr>
          <w:rFonts w:hint="cs"/>
          <w:rtl/>
          <w:lang w:bidi="ar-SA"/>
        </w:rPr>
        <w:t>ا</w:t>
      </w:r>
      <w:r w:rsidR="005A574F">
        <w:rPr>
          <w:rtl/>
          <w:lang w:bidi="ar-SA"/>
        </w:rPr>
        <w:t>ء کلمهٴ خود و مشاهد</w:t>
      </w:r>
      <w:r w:rsidR="005A574F">
        <w:rPr>
          <w:rFonts w:hint="cs"/>
          <w:rtl/>
          <w:lang w:bidi="ar-SA"/>
        </w:rPr>
        <w:t>‌ۀ</w:t>
      </w:r>
      <w:r w:rsidR="005A574F">
        <w:rPr>
          <w:rtl/>
          <w:lang w:bidi="ar-SA"/>
        </w:rPr>
        <w:t xml:space="preserve"> افق منع نکند باب عدل را بمفتاح فضل بگشاید و اهل انصاف را ظاهر فرماید و باستقامت کبری مزیّن نماید که شاید خلق را از جهل نجات دهند و بحقّ کشانند الأمر بیده یفعل ما یشآء و </w:t>
      </w:r>
      <w:r w:rsidR="00960A31">
        <w:rPr>
          <w:rtl/>
          <w:lang w:bidi="ar-SA"/>
        </w:rPr>
        <w:t>یحکم ما یرید و هو العزیز الحمید</w:t>
      </w:r>
    </w:p>
    <w:p w14:paraId="19C7B1F1" w14:textId="6F789F0E" w:rsidR="005A574F" w:rsidRDefault="00E779D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960A31">
        <w:rPr>
          <w:rtl/>
          <w:lang w:bidi="ar-SA"/>
        </w:rPr>
        <w:t>و نذکر اخاک الّذی سمّی بمهدی</w:t>
      </w:r>
      <w:r w:rsidR="005A574F">
        <w:rPr>
          <w:rtl/>
          <w:lang w:bidi="ar-SA"/>
        </w:rPr>
        <w:t xml:space="preserve"> و نبشّره بعنایة اللّه ربّ العالمین یا مهدی بشنو ندای مظلوم را از اوّل ایّام تا حین در دست اعدا مبتلا وارد شده آنچه که اهل جنّت علیا گریستند و اهل فردوس اعلی نوحه نمودند این مظلوم مقص</w:t>
      </w:r>
      <w:r w:rsidR="005A574F">
        <w:rPr>
          <w:rFonts w:hint="cs"/>
          <w:rtl/>
          <w:lang w:bidi="ar-SA"/>
        </w:rPr>
        <w:t>ّ</w:t>
      </w:r>
      <w:r w:rsidR="005A574F">
        <w:rPr>
          <w:rtl/>
          <w:lang w:bidi="ar-SA"/>
        </w:rPr>
        <w:t>ر در خاتم ان</w:t>
      </w:r>
      <w:r w:rsidR="005A574F">
        <w:rPr>
          <w:rFonts w:hint="cs"/>
          <w:rtl/>
          <w:lang w:bidi="ar-SA"/>
        </w:rPr>
        <w:t>ب</w:t>
      </w:r>
      <w:r w:rsidR="005A574F">
        <w:rPr>
          <w:rtl/>
          <w:lang w:bidi="ar-SA"/>
        </w:rPr>
        <w:t>یا تفکّر نما بر آن</w:t>
      </w:r>
      <w:r w:rsidR="00407916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حضرت وارد شد آنچه که افئدهٴ مقرّبین و اکباد مخلصین را گداخت از برای صاحبان سمع یک آیه کافی بو</w:t>
      </w:r>
      <w:r w:rsidR="00960A31">
        <w:rPr>
          <w:rtl/>
          <w:lang w:bidi="ar-SA"/>
        </w:rPr>
        <w:t>ده و هست ما ارسلنا من رسول الّا</w:t>
      </w:r>
      <w:r w:rsidR="005A574F">
        <w:rPr>
          <w:rtl/>
          <w:lang w:bidi="ar-SA"/>
        </w:rPr>
        <w:t xml:space="preserve"> کانوا به یستهز</w:t>
      </w:r>
      <w:r w:rsidR="005A574F">
        <w:rPr>
          <w:rFonts w:hint="cs"/>
          <w:rtl/>
          <w:lang w:bidi="ar-SA"/>
        </w:rPr>
        <w:t>ئ</w:t>
      </w:r>
      <w:r w:rsidR="005A574F">
        <w:rPr>
          <w:rtl/>
          <w:lang w:bidi="ar-SA"/>
        </w:rPr>
        <w:t xml:space="preserve">ون در عیسی بن مریم تفکّر کن </w:t>
      </w:r>
      <w:r w:rsidR="005A574F">
        <w:rPr>
          <w:rtl/>
          <w:lang w:bidi="ar-SA"/>
        </w:rPr>
        <w:lastRenderedPageBreak/>
        <w:t>ظلم بمقامی رسید که حقّ جلّ جلاله او را بآسمان چهارم برد بشنو ندای مظلوم را و سمع را از آنچه شنید</w:t>
      </w:r>
      <w:r w:rsidR="005A574F">
        <w:rPr>
          <w:rFonts w:hint="cs"/>
          <w:rtl/>
          <w:lang w:bidi="ar-SA"/>
        </w:rPr>
        <w:t xml:space="preserve">ه‌ئی </w:t>
      </w:r>
      <w:r w:rsidR="005A574F">
        <w:rPr>
          <w:rtl/>
          <w:lang w:bidi="ar-SA"/>
        </w:rPr>
        <w:t>مقدّس نما و همچنین بصر را و بعد بچشم انصاف و گوش مقدّس ببین و بشنو آیات در هر مقام موجود و بیّنات واضح و مشهود آثارش بمثاب</w:t>
      </w:r>
      <w:r w:rsidR="005A574F">
        <w:rPr>
          <w:rFonts w:hint="cs"/>
          <w:rtl/>
          <w:lang w:bidi="ar-SA"/>
        </w:rPr>
        <w:t>ۀ</w:t>
      </w:r>
      <w:r w:rsidR="005A574F">
        <w:rPr>
          <w:rtl/>
          <w:lang w:bidi="ar-SA"/>
        </w:rPr>
        <w:t xml:space="preserve"> آفتاب لائح ولکن منصفین بمشاهد</w:t>
      </w:r>
      <w:r w:rsidR="005A574F">
        <w:rPr>
          <w:rFonts w:hint="cs"/>
          <w:rtl/>
          <w:lang w:bidi="ar-SA"/>
        </w:rPr>
        <w:t>ۀ</w:t>
      </w:r>
      <w:r w:rsidR="005A574F">
        <w:rPr>
          <w:rtl/>
          <w:lang w:bidi="ar-SA"/>
        </w:rPr>
        <w:t xml:space="preserve"> انوار فائز امروز مکلّم طور بر عرش ظهور مستوی و ناطق طوبی لمن سمع و رأی و ویل للغافلین</w:t>
      </w:r>
    </w:p>
    <w:p w14:paraId="77FB850B" w14:textId="017AD9F8" w:rsidR="005A574F" w:rsidRDefault="00E779D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407916">
        <w:rPr>
          <w:rtl/>
          <w:lang w:bidi="ar-SA"/>
        </w:rPr>
        <w:t>و نذکر فی هذا المقام ضلعک و نس</w:t>
      </w:r>
      <w:r w:rsidR="00407916">
        <w:rPr>
          <w:rFonts w:hint="cs"/>
          <w:rtl/>
          <w:lang w:bidi="ar-SA"/>
        </w:rPr>
        <w:t>أ</w:t>
      </w:r>
      <w:r w:rsidR="005A574F">
        <w:rPr>
          <w:rtl/>
          <w:lang w:bidi="ar-SA"/>
        </w:rPr>
        <w:t>ل اللّه تعالی ان یؤیّدها و یوف</w:t>
      </w:r>
      <w:r w:rsidR="005A574F">
        <w:rPr>
          <w:rFonts w:hint="cs"/>
          <w:rtl/>
          <w:lang w:bidi="ar-SA"/>
        </w:rPr>
        <w:t>ّ</w:t>
      </w:r>
      <w:r w:rsidR="005A574F">
        <w:rPr>
          <w:rtl/>
          <w:lang w:bidi="ar-SA"/>
        </w:rPr>
        <w:t>قها علی الاستقامة علی حب</w:t>
      </w:r>
      <w:r w:rsidR="00407916">
        <w:rPr>
          <w:rtl/>
          <w:lang w:bidi="ar-SA"/>
        </w:rPr>
        <w:t>ّه انّه علی کلّ شیء قدیر یا امة</w:t>
      </w:r>
      <w:r w:rsidR="005A574F">
        <w:rPr>
          <w:rtl/>
          <w:lang w:bidi="ar-SA"/>
        </w:rPr>
        <w:t>اللّه جمیع عالم از برای عرفان جمال قدم از عدم بوجود آمده‌اند و باین یوم مبارک در کتب و زبر و صحف وعده داده شده‌اند علمای ایران در لیالی و ایّام بذکر مالک انام مشغول و بر منابر ب</w:t>
      </w:r>
      <w:r w:rsidR="005A574F">
        <w:rPr>
          <w:rFonts w:hint="cs"/>
          <w:rtl/>
          <w:lang w:bidi="ar-SA"/>
        </w:rPr>
        <w:t xml:space="preserve">ه </w:t>
      </w:r>
      <w:r w:rsidR="005A574F">
        <w:rPr>
          <w:rtl/>
          <w:lang w:bidi="ar-SA"/>
        </w:rPr>
        <w:t>عجّل اللّه فرجه ناطق و چون عالم بانوار نیّر ظهور منوّر کل</w:t>
      </w:r>
      <w:r w:rsidR="005A574F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بر اعراض قیام نمودند و بالأخره بر سفک دم مطهّرش فتوی دادند و تو از فضل و رحمت و عنایتش اقبال نمودی و از رحیق حبّش آشامیدی قدر این</w:t>
      </w:r>
      <w:r w:rsidR="00407916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مقام و مبلّغ را بدان یعنی نفسی</w:t>
      </w:r>
      <w:r w:rsidR="00407916">
        <w:rPr>
          <w:rFonts w:hint="cs"/>
          <w:rtl/>
          <w:lang w:bidi="ar-SA"/>
        </w:rPr>
        <w:t xml:space="preserve"> </w:t>
      </w:r>
      <w:r w:rsidR="005A574F">
        <w:rPr>
          <w:rtl/>
          <w:lang w:bidi="ar-SA"/>
        </w:rPr>
        <w:t>که ترا راه نمود</w:t>
      </w:r>
      <w:r w:rsidR="00960A31">
        <w:rPr>
          <w:rtl/>
          <w:lang w:bidi="ar-SA"/>
        </w:rPr>
        <w:t xml:space="preserve"> و آگاه فرمود اشکری ربّک و قولی</w:t>
      </w:r>
    </w:p>
    <w:p w14:paraId="3D49CAC1" w14:textId="6108B890" w:rsidR="00407916" w:rsidRDefault="00E779D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5A574F">
        <w:rPr>
          <w:rtl/>
          <w:lang w:bidi="ar-SA"/>
        </w:rPr>
        <w:t>لک الثّنآء یا مولی الأسمآء و لک البه</w:t>
      </w:r>
      <w:r w:rsidR="005A574F">
        <w:rPr>
          <w:rFonts w:hint="cs"/>
          <w:rtl/>
          <w:lang w:bidi="ar-SA"/>
        </w:rPr>
        <w:t>آء</w:t>
      </w:r>
      <w:r w:rsidR="005A574F">
        <w:rPr>
          <w:rtl/>
          <w:lang w:bidi="ar-SA"/>
        </w:rPr>
        <w:t xml:space="preserve"> یا مالک العطآء بما هدیتنی الی صراطک و عر</w:t>
      </w:r>
      <w:r w:rsidR="005A574F">
        <w:rPr>
          <w:rFonts w:hint="cs"/>
          <w:rtl/>
          <w:lang w:bidi="ar-SA"/>
        </w:rPr>
        <w:t>ّ</w:t>
      </w:r>
      <w:r w:rsidR="005A574F">
        <w:rPr>
          <w:rtl/>
          <w:lang w:bidi="ar-SA"/>
        </w:rPr>
        <w:t xml:space="preserve">فتنی مشرق آیاتک و مطلع بیّناتک و </w:t>
      </w:r>
      <w:r w:rsidR="00407916">
        <w:rPr>
          <w:rtl/>
          <w:lang w:bidi="ar-SA"/>
        </w:rPr>
        <w:t>سقیتنی کوثر حبّک بأیادی فضلک اس</w:t>
      </w:r>
      <w:r w:rsidR="00407916">
        <w:rPr>
          <w:rFonts w:hint="cs"/>
          <w:rtl/>
          <w:lang w:bidi="ar-SA"/>
        </w:rPr>
        <w:t>أ</w:t>
      </w:r>
      <w:r w:rsidR="005A574F">
        <w:rPr>
          <w:rtl/>
          <w:lang w:bidi="ar-SA"/>
        </w:rPr>
        <w:t>لک ان تکتب لی من قلمک الأعلی ما کتبته لامائک ال</w:t>
      </w:r>
      <w:r w:rsidR="005A574F">
        <w:rPr>
          <w:rFonts w:hint="cs"/>
          <w:rtl/>
          <w:lang w:bidi="ar-SA"/>
        </w:rPr>
        <w:t>لّا</w:t>
      </w:r>
      <w:r w:rsidR="005A574F">
        <w:rPr>
          <w:rtl/>
          <w:lang w:bidi="ar-SA"/>
        </w:rPr>
        <w:t>ئی تمسّکن بعروة احکامک و بحبل اوامرک انّ</w:t>
      </w:r>
      <w:r w:rsidR="005A574F">
        <w:rPr>
          <w:rFonts w:hint="cs"/>
          <w:rtl/>
          <w:lang w:bidi="ar-SA"/>
        </w:rPr>
        <w:t>ک</w:t>
      </w:r>
      <w:r w:rsidR="005A574F">
        <w:rPr>
          <w:rtl/>
          <w:lang w:bidi="ar-SA"/>
        </w:rPr>
        <w:t xml:space="preserve"> انت الّذی شهد</w:t>
      </w:r>
      <w:r w:rsidR="00960A31">
        <w:rPr>
          <w:rtl/>
          <w:lang w:bidi="ar-SA"/>
        </w:rPr>
        <w:t xml:space="preserve"> بقدرتک لسان العظمة لا اله الّا</w:t>
      </w:r>
      <w:r w:rsidR="005A574F">
        <w:rPr>
          <w:rtl/>
          <w:lang w:bidi="ar-SA"/>
        </w:rPr>
        <w:t xml:space="preserve"> انت المقتدر المهیمن علی ما کان و ما یکون</w:t>
      </w:r>
    </w:p>
    <w:p w14:paraId="7AF2B5B7" w14:textId="269D525E" w:rsidR="005A574F" w:rsidRDefault="00E779D5" w:rsidP="00407916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5A574F">
        <w:rPr>
          <w:rtl/>
          <w:lang w:bidi="ar-SA"/>
        </w:rPr>
        <w:t>انّا للّه و انّا الیه راجعون</w:t>
      </w:r>
    </w:p>
    <w:p w14:paraId="3BE44630" w14:textId="5D170759" w:rsidR="005A574F" w:rsidRDefault="005A574F" w:rsidP="00960A31">
      <w:pPr>
        <w:bidi/>
        <w:jc w:val="right"/>
        <w:rPr>
          <w:rtl/>
          <w:lang w:bidi="ar-SA"/>
        </w:rPr>
      </w:pPr>
    </w:p>
    <w:p w14:paraId="5781BFD1" w14:textId="27A890A4" w:rsidR="006F32D5" w:rsidRDefault="006F32D5" w:rsidP="006F32D5">
      <w:pPr>
        <w:bidi/>
        <w:jc w:val="right"/>
        <w:rPr>
          <w:rtl/>
          <w:lang w:bidi="ar-SA"/>
        </w:rPr>
      </w:pPr>
    </w:p>
    <w:p w14:paraId="08C1A3A5" w14:textId="07AFB009" w:rsidR="006F32D5" w:rsidRDefault="006F32D5" w:rsidP="006F32D5">
      <w:pPr>
        <w:bidi/>
        <w:jc w:val="right"/>
        <w:rPr>
          <w:rtl/>
          <w:lang w:bidi="ar-SA"/>
        </w:rPr>
      </w:pPr>
    </w:p>
    <w:p w14:paraId="7A00FA7F" w14:textId="1296C0F1" w:rsidR="006F32D5" w:rsidRDefault="006F32D5" w:rsidP="006F32D5">
      <w:pPr>
        <w:bidi/>
        <w:jc w:val="right"/>
        <w:rPr>
          <w:rtl/>
          <w:lang w:bidi="ar-SA"/>
        </w:rPr>
      </w:pPr>
    </w:p>
    <w:p w14:paraId="3C74991F" w14:textId="6022FD3F" w:rsidR="006F32D5" w:rsidRDefault="006F32D5" w:rsidP="006F32D5">
      <w:pPr>
        <w:bidi/>
        <w:jc w:val="right"/>
        <w:rPr>
          <w:rtl/>
          <w:lang w:bidi="ar-SA"/>
        </w:rPr>
      </w:pPr>
    </w:p>
    <w:p w14:paraId="395A4290" w14:textId="56B85EA2" w:rsidR="006F32D5" w:rsidRDefault="006F32D5" w:rsidP="006F32D5">
      <w:pPr>
        <w:bidi/>
        <w:jc w:val="right"/>
        <w:rPr>
          <w:rtl/>
          <w:lang w:bidi="ar-SA"/>
        </w:rPr>
      </w:pPr>
    </w:p>
    <w:p w14:paraId="54AD9661" w14:textId="77777777" w:rsidR="006F32D5" w:rsidRDefault="006F32D5" w:rsidP="006F32D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26EF2C3" w14:textId="77777777" w:rsidR="006F32D5" w:rsidRDefault="006F32D5" w:rsidP="006F32D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563EF6B" w14:textId="77777777" w:rsidR="006F32D5" w:rsidRPr="0000296F" w:rsidRDefault="006F32D5" w:rsidP="006F32D5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35E4A7C6" w14:textId="77777777" w:rsidR="006F32D5" w:rsidRDefault="006F32D5" w:rsidP="006F32D5">
      <w:pPr>
        <w:bidi/>
        <w:jc w:val="right"/>
      </w:pPr>
    </w:p>
    <w:p w14:paraId="7A136243" w14:textId="77777777" w:rsidR="006F32D5" w:rsidRPr="006F32D5" w:rsidRDefault="006F32D5" w:rsidP="006F32D5">
      <w:pPr>
        <w:bidi/>
        <w:jc w:val="right"/>
        <w:rPr>
          <w:lang w:bidi="ar-SA"/>
        </w:rPr>
      </w:pPr>
    </w:p>
    <w:sectPr w:rsidR="006F32D5" w:rsidRPr="006F32D5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516A" w14:textId="77777777" w:rsidR="005B2F7F" w:rsidRDefault="005B2F7F" w:rsidP="005B2F7F">
      <w:r>
        <w:separator/>
      </w:r>
    </w:p>
  </w:endnote>
  <w:endnote w:type="continuationSeparator" w:id="0">
    <w:p w14:paraId="141F3C0A" w14:textId="77777777" w:rsidR="005B2F7F" w:rsidRDefault="005B2F7F" w:rsidP="005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A37F" w14:textId="77777777" w:rsidR="005B2F7F" w:rsidRDefault="005B2F7F" w:rsidP="005B2F7F">
      <w:r>
        <w:separator/>
      </w:r>
    </w:p>
  </w:footnote>
  <w:footnote w:type="continuationSeparator" w:id="0">
    <w:p w14:paraId="254D4126" w14:textId="77777777" w:rsidR="005B2F7F" w:rsidRDefault="005B2F7F" w:rsidP="005B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31"/>
    <w:rsid w:val="000D168E"/>
    <w:rsid w:val="002729B5"/>
    <w:rsid w:val="002C0B9E"/>
    <w:rsid w:val="00407916"/>
    <w:rsid w:val="005A574F"/>
    <w:rsid w:val="005B2F7F"/>
    <w:rsid w:val="006F32D5"/>
    <w:rsid w:val="007D499D"/>
    <w:rsid w:val="00921C7A"/>
    <w:rsid w:val="00960A31"/>
    <w:rsid w:val="00BB0151"/>
    <w:rsid w:val="00E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9D2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F7F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B2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F7F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6F32D5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6F3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3535</Characters>
  <Application>Microsoft Office Word</Application>
  <DocSecurity>0</DocSecurity>
  <Lines>57</Lines>
  <Paragraphs>22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2023-01-23T12:12:00Z</dcterms:created>
  <dcterms:modified xsi:type="dcterms:W3CDTF">2023-02-28T16:49:00Z</dcterms:modified>
</cp:coreProperties>
</file>