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F20D0" w14:textId="77777777" w:rsidR="006338B7" w:rsidRPr="006338B7" w:rsidRDefault="00E1207D" w:rsidP="006338B7">
      <w:pPr>
        <w:jc w:val="center"/>
        <w:rPr>
          <w:rFonts w:ascii="Times Ext Roman" w:hAnsi="Times Ext Roman"/>
          <w:kern w:val="0"/>
          <w:rtl/>
          <w:lang w:val="en-US" w:bidi="ar-SA"/>
        </w:rPr>
      </w:pPr>
      <w:r>
        <w:rPr>
          <w:rFonts w:ascii="Times Ext Roman" w:hAnsi="Times Ext Roman"/>
          <w:kern w:val="0"/>
          <w:rtl/>
          <w:lang w:val="en-US" w:bidi="ar-SA"/>
        </w:rPr>
        <w:t>ال</w:t>
      </w:r>
      <w:r>
        <w:rPr>
          <w:rFonts w:ascii="Times Ext Roman" w:hAnsi="Times Ext Roman" w:hint="cs"/>
          <w:kern w:val="0"/>
          <w:rtl/>
          <w:lang w:val="en-US" w:bidi="ar-SA"/>
        </w:rPr>
        <w:t>ا</w:t>
      </w:r>
      <w:r>
        <w:rPr>
          <w:rFonts w:ascii="Times Ext Roman" w:hAnsi="Times Ext Roman"/>
          <w:kern w:val="0"/>
          <w:rtl/>
          <w:lang w:val="en-US" w:bidi="ar-SA"/>
        </w:rPr>
        <w:t>قدس ال</w:t>
      </w:r>
      <w:r>
        <w:rPr>
          <w:rFonts w:ascii="Times Ext Roman" w:hAnsi="Times Ext Roman" w:hint="cs"/>
          <w:kern w:val="0"/>
          <w:rtl/>
          <w:lang w:val="en-US" w:bidi="ar-SA"/>
        </w:rPr>
        <w:t>ا</w:t>
      </w:r>
      <w:r>
        <w:rPr>
          <w:rFonts w:ascii="Times Ext Roman" w:hAnsi="Times Ext Roman"/>
          <w:kern w:val="0"/>
          <w:rtl/>
          <w:lang w:val="en-US" w:bidi="ar-SA"/>
        </w:rPr>
        <w:t>عظم ال</w:t>
      </w:r>
      <w:r>
        <w:rPr>
          <w:rFonts w:ascii="Times Ext Roman" w:hAnsi="Times Ext Roman" w:hint="cs"/>
          <w:kern w:val="0"/>
          <w:rtl/>
          <w:lang w:val="en-US" w:bidi="ar-SA"/>
        </w:rPr>
        <w:t>ا</w:t>
      </w:r>
      <w:r w:rsidR="006338B7" w:rsidRPr="006338B7">
        <w:rPr>
          <w:rFonts w:ascii="Times Ext Roman" w:hAnsi="Times Ext Roman"/>
          <w:kern w:val="0"/>
          <w:rtl/>
          <w:lang w:val="en-US" w:bidi="ar-SA"/>
        </w:rPr>
        <w:t>علم</w:t>
      </w:r>
    </w:p>
    <w:p w14:paraId="524AB5F6" w14:textId="77777777" w:rsidR="006338B7" w:rsidRPr="006338B7" w:rsidRDefault="006338B7" w:rsidP="006338B7">
      <w:pPr>
        <w:jc w:val="both"/>
        <w:rPr>
          <w:rFonts w:ascii="Times Ext Roman" w:hAnsi="Times Ext Roman"/>
          <w:kern w:val="0"/>
          <w:rtl/>
          <w:lang w:val="en-US" w:bidi="ar-SA"/>
        </w:rPr>
      </w:pPr>
    </w:p>
    <w:p w14:paraId="17337583" w14:textId="4AAD600B" w:rsidR="006338B7" w:rsidRDefault="006338B7" w:rsidP="006338B7">
      <w:pPr>
        <w:jc w:val="both"/>
        <w:rPr>
          <w:rFonts w:ascii="Times Ext Roman" w:hAnsi="Times Ext Roman"/>
          <w:rtl/>
          <w:lang w:bidi="ar-SA"/>
        </w:rPr>
      </w:pPr>
      <w:r w:rsidRPr="006338B7">
        <w:rPr>
          <w:rFonts w:ascii="Times Ext Roman" w:hAnsi="Times Ext Roman"/>
          <w:kern w:val="0"/>
          <w:rtl/>
          <w:lang w:val="en-US" w:bidi="ar-SA"/>
        </w:rPr>
        <w:t>ان یا ایّها المذکور لدی المسجون ان استمع ندآء اسم ال</w:t>
      </w:r>
      <w:r w:rsidR="00E1207D">
        <w:rPr>
          <w:rFonts w:ascii="Times Ext Roman" w:hAnsi="Times Ext Roman"/>
          <w:kern w:val="0"/>
          <w:rtl/>
          <w:lang w:val="en-US" w:bidi="ar-SA"/>
        </w:rPr>
        <w:t>مکنون الّذی ظهر بالحقّ و ینطق ب</w:t>
      </w:r>
      <w:r w:rsidR="00E1207D">
        <w:rPr>
          <w:rFonts w:ascii="Times Ext Roman" w:hAnsi="Times Ext Roman" w:hint="cs"/>
          <w:kern w:val="0"/>
          <w:rtl/>
          <w:lang w:val="en-US" w:bidi="ar-SA"/>
        </w:rPr>
        <w:t>ا</w:t>
      </w:r>
      <w:r w:rsidRPr="006338B7">
        <w:rPr>
          <w:rFonts w:ascii="Times Ext Roman" w:hAnsi="Times Ext Roman"/>
          <w:kern w:val="0"/>
          <w:rtl/>
          <w:lang w:val="en-US" w:bidi="ar-SA"/>
        </w:rPr>
        <w:t xml:space="preserve">علی النّدآء فی ملکوت الانشآء انّه لا </w:t>
      </w:r>
      <w:r w:rsidR="00AB5084">
        <w:rPr>
          <w:rFonts w:ascii="Times Ext Roman" w:hAnsi="Times Ext Roman"/>
          <w:kern w:val="0"/>
          <w:rtl/>
          <w:lang w:val="en-US" w:bidi="ar-SA"/>
        </w:rPr>
        <w:t xml:space="preserve">اله الّا هو المهیمن القیّوم لا </w:t>
      </w:r>
      <w:r w:rsidR="00E4050B">
        <w:rPr>
          <w:rFonts w:ascii="Times Ext Roman" w:hAnsi="Times Ext Roman" w:hint="cs"/>
          <w:kern w:val="0"/>
          <w:rtl/>
          <w:lang w:val="en-US" w:bidi="ar-SA"/>
        </w:rPr>
        <w:t>ت</w:t>
      </w:r>
      <w:r w:rsidRPr="006338B7">
        <w:rPr>
          <w:rFonts w:ascii="Times Ext Roman" w:hAnsi="Times Ext Roman"/>
          <w:kern w:val="0"/>
          <w:rtl/>
          <w:lang w:val="en-US" w:bidi="ar-SA"/>
        </w:rPr>
        <w:t>لتفت الی القوم و قواعدهم فانظر الی ما اتی به القیّوم بسلطان احاط ما کان و ما یکون لا ینبغی لمثلک ان یلتفت الی الاشارات بل الی اللّ</w:t>
      </w:r>
      <w:r w:rsidR="00E1207D">
        <w:rPr>
          <w:rFonts w:ascii="Times Ext Roman" w:hAnsi="Times Ext Roman"/>
          <w:kern w:val="0"/>
          <w:rtl/>
          <w:lang w:val="en-US" w:bidi="ar-SA"/>
        </w:rPr>
        <w:t>ه منزل الآیات انّه یدعوک الی ال</w:t>
      </w:r>
      <w:r w:rsidR="00E1207D">
        <w:rPr>
          <w:rFonts w:ascii="Times Ext Roman" w:hAnsi="Times Ext Roman" w:hint="cs"/>
          <w:kern w:val="0"/>
          <w:rtl/>
          <w:lang w:val="en-US" w:bidi="ar-SA"/>
        </w:rPr>
        <w:t>ا</w:t>
      </w:r>
      <w:r w:rsidR="00E1207D">
        <w:rPr>
          <w:rFonts w:ascii="Times Ext Roman" w:hAnsi="Times Ext Roman"/>
          <w:kern w:val="0"/>
          <w:rtl/>
          <w:lang w:val="en-US" w:bidi="ar-SA"/>
        </w:rPr>
        <w:t>فق ال</w:t>
      </w:r>
      <w:r w:rsidR="00E1207D">
        <w:rPr>
          <w:rFonts w:ascii="Times Ext Roman" w:hAnsi="Times Ext Roman" w:hint="cs"/>
          <w:kern w:val="0"/>
          <w:rtl/>
          <w:lang w:val="en-US" w:bidi="ar-SA"/>
        </w:rPr>
        <w:t>ا</w:t>
      </w:r>
      <w:r w:rsidRPr="006338B7">
        <w:rPr>
          <w:rFonts w:ascii="Times Ext Roman" w:hAnsi="Times Ext Roman"/>
          <w:kern w:val="0"/>
          <w:rtl/>
          <w:lang w:val="en-US" w:bidi="ar-SA"/>
        </w:rPr>
        <w:t>علی انّ ربّک لهو العزیز الودود</w:t>
      </w:r>
      <w:r>
        <w:rPr>
          <w:rFonts w:ascii="Times Ext Roman" w:hAnsi="Times Ext Roman" w:hint="cs"/>
          <w:kern w:val="0"/>
          <w:rtl/>
          <w:lang w:val="en-US" w:bidi="ar-SA"/>
        </w:rPr>
        <w:t xml:space="preserve"> انّ الآیات تنزل مرّة علی شأ</w:t>
      </w:r>
      <w:r w:rsidR="00B8290D">
        <w:rPr>
          <w:rFonts w:ascii="Times Ext Roman" w:hAnsi="Times Ext Roman" w:hint="cs"/>
          <w:kern w:val="0"/>
          <w:rtl/>
          <w:lang w:val="en-US" w:bidi="ar-SA"/>
        </w:rPr>
        <w:t>ن لا تکدّرها قواعد العلوم و لم ی</w:t>
      </w:r>
      <w:r>
        <w:rPr>
          <w:rFonts w:ascii="Times Ext Roman" w:hAnsi="Times Ext Roman" w:hint="cs"/>
          <w:kern w:val="0"/>
          <w:rtl/>
          <w:lang w:val="en-US" w:bidi="ar-SA"/>
        </w:rPr>
        <w:t xml:space="preserve">صل الیها ما تدرکه النّفوس و مرّة تنزل علی قواعد القوم انّ ربّک لهو المقتدر علی ما اراد بقوله کن فیکون لو تنظر بعینی لتری کلّها علی قواعد متقنة و تشکر ربّک العزیز المحبوب لنا قواعد فی النّحو ما اطّلع بها احد الّا من شآء الله ربّک مالک الوجود </w:t>
      </w:r>
      <w:r w:rsidRPr="006338B7">
        <w:rPr>
          <w:rFonts w:ascii="Times Ext Roman" w:hAnsi="Times Ext Roman"/>
          <w:kern w:val="0"/>
          <w:rtl/>
          <w:lang w:val="en-US" w:bidi="ar-SA"/>
        </w:rPr>
        <w:t>فاس</w:t>
      </w:r>
      <w:r w:rsidR="00E1207D">
        <w:rPr>
          <w:rFonts w:ascii="Times Ext Roman" w:hAnsi="Times Ext Roman" w:hint="cs"/>
          <w:kern w:val="0"/>
          <w:rtl/>
          <w:lang w:val="en-US" w:bidi="ar-SA"/>
        </w:rPr>
        <w:t>ئ</w:t>
      </w:r>
      <w:r w:rsidRPr="006338B7">
        <w:rPr>
          <w:rFonts w:ascii="Times Ext Roman" w:hAnsi="Times Ext Roman"/>
          <w:kern w:val="0"/>
          <w:rtl/>
          <w:lang w:val="en-US" w:bidi="ar-SA"/>
        </w:rPr>
        <w:t xml:space="preserve">ل الّذین </w:t>
      </w:r>
      <w:r w:rsidRPr="00E20544">
        <w:rPr>
          <w:rFonts w:ascii="Times Ext Roman" w:hAnsi="Times Ext Roman"/>
          <w:kern w:val="0"/>
          <w:rtl/>
          <w:lang w:val="en-US" w:bidi="ar-SA"/>
        </w:rPr>
        <w:t xml:space="preserve">حضروا لدی العرش عند تموّجات بحر الآیات لعمری انّها تنزل علی شأن </w:t>
      </w:r>
      <w:r w:rsidRPr="00E20544">
        <w:rPr>
          <w:rFonts w:ascii="Times Ext Roman" w:hAnsi="Times Ext Roman" w:hint="cs"/>
          <w:kern w:val="0"/>
          <w:rtl/>
          <w:lang w:val="en-US" w:bidi="ar-SA"/>
        </w:rPr>
        <w:t>لا یقدر ان یکتبها</w:t>
      </w:r>
      <w:r w:rsidR="00E11425" w:rsidRPr="00E20544">
        <w:rPr>
          <w:rFonts w:ascii="Times Ext Roman" w:hAnsi="Times Ext Roman" w:hint="cs"/>
          <w:kern w:val="0"/>
          <w:rtl/>
          <w:lang w:val="en-US" w:bidi="ar-SA"/>
        </w:rPr>
        <w:t xml:space="preserve"> </w:t>
      </w:r>
      <w:r w:rsidR="00E11425" w:rsidRPr="00E20544">
        <w:rPr>
          <w:rFonts w:ascii="Times Ext Roman" w:hAnsi="Times Ext Roman"/>
          <w:rtl/>
          <w:lang w:bidi="ar-SA"/>
        </w:rPr>
        <w:t>من فی الملک ولکن</w:t>
      </w:r>
      <w:r w:rsidR="00B8290D" w:rsidRPr="00E20544">
        <w:rPr>
          <w:rFonts w:ascii="Times Ext Roman" w:hAnsi="Times Ext Roman" w:hint="cs"/>
          <w:rtl/>
          <w:lang w:bidi="ar-SA"/>
        </w:rPr>
        <w:t>ّ</w:t>
      </w:r>
      <w:r w:rsidR="00E11425" w:rsidRPr="00E20544">
        <w:rPr>
          <w:rFonts w:ascii="Times Ext Roman" w:hAnsi="Times Ext Roman"/>
          <w:rtl/>
          <w:lang w:bidi="ar-SA"/>
        </w:rPr>
        <w:t xml:space="preserve"> النّاس اکثرهم لا یعلمون دع کلّ ما عند القوم و قم علی خدمة مولیک قل یا قوم تاللّه قد ظهر ما لا ظهر فی الابداع و اتی الرّحمن بملکوت البرهان توجّهوا الیه و لا تتّبعوا کلّ عالم محجوب </w:t>
      </w:r>
      <w:r w:rsidR="00E11425" w:rsidRPr="00E20544">
        <w:rPr>
          <w:rFonts w:ascii="Times Ext Roman" w:hAnsi="Times Ext Roman" w:hint="cs"/>
          <w:rtl/>
          <w:lang w:bidi="ar-SA"/>
        </w:rPr>
        <w:t>هذا</w:t>
      </w:r>
      <w:r w:rsidR="00E11425" w:rsidRPr="00E20544">
        <w:rPr>
          <w:rFonts w:ascii="Times Ext Roman" w:hAnsi="Times Ext Roman"/>
          <w:rtl/>
          <w:lang w:bidi="ar-SA"/>
        </w:rPr>
        <w:t xml:space="preserve"> لمبدء الّذی منه ظهرت العلوم و کلّ امر محتوم قل ایّاکم ان یمنعکم الهوی عن ال</w:t>
      </w:r>
      <w:r w:rsidR="00E11425" w:rsidRPr="00E20544">
        <w:rPr>
          <w:rFonts w:ascii="Times Ext Roman" w:hAnsi="Times Ext Roman" w:hint="cs"/>
          <w:rtl/>
          <w:lang w:bidi="ar-SA"/>
        </w:rPr>
        <w:t>ا</w:t>
      </w:r>
      <w:r w:rsidR="00E11425" w:rsidRPr="00E20544">
        <w:rPr>
          <w:rFonts w:ascii="Times Ext Roman" w:hAnsi="Times Ext Roman"/>
          <w:rtl/>
          <w:lang w:bidi="ar-SA"/>
        </w:rPr>
        <w:t>فق ال</w:t>
      </w:r>
      <w:r w:rsidR="00E11425" w:rsidRPr="00E20544">
        <w:rPr>
          <w:rFonts w:ascii="Times Ext Roman" w:hAnsi="Times Ext Roman" w:hint="cs"/>
          <w:rtl/>
          <w:lang w:bidi="ar-SA"/>
        </w:rPr>
        <w:t>ا</w:t>
      </w:r>
      <w:r w:rsidR="00E11425" w:rsidRPr="00E20544">
        <w:rPr>
          <w:rFonts w:ascii="Times Ext Roman" w:hAnsi="Times Ext Roman"/>
          <w:rtl/>
          <w:lang w:bidi="ar-SA"/>
        </w:rPr>
        <w:t>علی او یحجبکم ما عند النّاس عن اللّه مالک الوجود ان اعرف قدر هذه ال</w:t>
      </w:r>
      <w:r w:rsidR="00E11425" w:rsidRPr="00E20544">
        <w:rPr>
          <w:rFonts w:ascii="Times Ext Roman" w:hAnsi="Times Ext Roman" w:hint="cs"/>
          <w:rtl/>
          <w:lang w:bidi="ar-SA"/>
        </w:rPr>
        <w:t>ا</w:t>
      </w:r>
      <w:r w:rsidR="00E11425" w:rsidRPr="00E20544">
        <w:rPr>
          <w:rFonts w:ascii="Times Ext Roman" w:hAnsi="Times Ext Roman"/>
          <w:rtl/>
          <w:lang w:bidi="ar-SA"/>
        </w:rPr>
        <w:t>یّام ثمّ ابتغ فضل ربّک المهیمن علی من فی الغیب و الشّهود ینبغی لک ان یظهر منک ما یثبت به ذکرک فی لوحنا المحفوظ لا تحزن عن الخلق و ضوض</w:t>
      </w:r>
      <w:r w:rsidR="00E11425" w:rsidRPr="00E20544">
        <w:rPr>
          <w:rFonts w:ascii="Times Ext Roman" w:hAnsi="Times Ext Roman" w:hint="cs"/>
          <w:rtl/>
          <w:lang w:bidi="ar-SA"/>
        </w:rPr>
        <w:t>آ</w:t>
      </w:r>
      <w:r w:rsidR="00E11425" w:rsidRPr="00E20544">
        <w:rPr>
          <w:rFonts w:ascii="Times Ext Roman" w:hAnsi="Times Ext Roman"/>
          <w:rtl/>
          <w:lang w:bidi="ar-SA"/>
        </w:rPr>
        <w:t>ئهم ان افرح بذکر الحقّ الّذی یذکرک من هذا المقام المحمود</w:t>
      </w:r>
    </w:p>
    <w:p w14:paraId="784A63CE" w14:textId="58E3BF8F" w:rsidR="004345D1" w:rsidRDefault="004345D1" w:rsidP="006338B7">
      <w:pPr>
        <w:jc w:val="both"/>
        <w:rPr>
          <w:rFonts w:ascii="Times Ext Roman" w:hAnsi="Times Ext Roman"/>
          <w:rtl/>
          <w:lang w:bidi="ar-SA"/>
        </w:rPr>
      </w:pPr>
    </w:p>
    <w:p w14:paraId="3438B62E" w14:textId="7EB1C565" w:rsidR="004345D1" w:rsidRDefault="004345D1" w:rsidP="006338B7">
      <w:pPr>
        <w:jc w:val="both"/>
        <w:rPr>
          <w:rFonts w:ascii="Times Ext Roman" w:hAnsi="Times Ext Roman"/>
          <w:rtl/>
          <w:lang w:bidi="ar-SA"/>
        </w:rPr>
      </w:pPr>
    </w:p>
    <w:p w14:paraId="04EEA6DC" w14:textId="52840071" w:rsidR="004345D1" w:rsidRDefault="004345D1" w:rsidP="006338B7">
      <w:pPr>
        <w:jc w:val="both"/>
        <w:rPr>
          <w:rFonts w:ascii="Times Ext Roman" w:hAnsi="Times Ext Roman"/>
          <w:rtl/>
          <w:lang w:bidi="ar-SA"/>
        </w:rPr>
      </w:pPr>
    </w:p>
    <w:p w14:paraId="2D11C392" w14:textId="1D888DAF" w:rsidR="004345D1" w:rsidRDefault="004345D1" w:rsidP="006338B7">
      <w:pPr>
        <w:jc w:val="both"/>
        <w:rPr>
          <w:rFonts w:ascii="Times Ext Roman" w:hAnsi="Times Ext Roman"/>
          <w:rtl/>
          <w:lang w:bidi="ar-SA"/>
        </w:rPr>
      </w:pPr>
    </w:p>
    <w:p w14:paraId="763A09A7" w14:textId="77777777" w:rsidR="004345D1" w:rsidRDefault="004345D1" w:rsidP="004345D1">
      <w:pPr>
        <w:pBdr>
          <w:bottom w:val="single" w:sz="6" w:space="1" w:color="auto"/>
        </w:pBdr>
        <w:spacing w:line="360" w:lineRule="auto"/>
        <w:jc w:val="both"/>
        <w:rPr>
          <w:rFonts w:cs="Arial"/>
          <w:sz w:val="18"/>
          <w:szCs w:val="18"/>
        </w:rPr>
      </w:pPr>
    </w:p>
    <w:p w14:paraId="2B9151A4" w14:textId="77777777" w:rsidR="004345D1" w:rsidRDefault="004345D1" w:rsidP="004345D1">
      <w:pPr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00F5D1BB" w14:textId="77777777" w:rsidR="004345D1" w:rsidRDefault="004345D1" w:rsidP="004345D1">
      <w:pPr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۸</w:t>
      </w:r>
      <w:r>
        <w:rPr>
          <w:rFonts w:cs="Arial" w:hint="cs"/>
          <w:sz w:val="18"/>
          <w:szCs w:val="18"/>
          <w:rtl/>
          <w:lang w:val="en-CA" w:bidi="prs-AF"/>
        </w:rPr>
        <w:t xml:space="preserve"> نوامبر</w:t>
      </w:r>
      <w:r>
        <w:rPr>
          <w:rFonts w:cs="Arial" w:hint="cs"/>
          <w:sz w:val="18"/>
          <w:szCs w:val="18"/>
          <w:rtl/>
          <w:lang w:val="en-CA"/>
        </w:rPr>
        <w:t xml:space="preserve"> ۲۰۲۲، ساعت ۱۰:۳۰ قبل از ظهر</w:t>
      </w:r>
    </w:p>
    <w:p w14:paraId="1AB03DA8" w14:textId="77777777" w:rsidR="004345D1" w:rsidRPr="0041037B" w:rsidRDefault="004345D1" w:rsidP="006338B7">
      <w:pPr>
        <w:jc w:val="both"/>
        <w:rPr>
          <w:rFonts w:ascii="Times Ext Roman" w:hAnsi="Times Ext Roman"/>
          <w:rtl/>
        </w:rPr>
      </w:pPr>
    </w:p>
    <w:p w14:paraId="71387BAE" w14:textId="6BE161CE" w:rsidR="007238EB" w:rsidRDefault="007238EB" w:rsidP="006338B7">
      <w:pPr>
        <w:bidi w:val="0"/>
        <w:jc w:val="both"/>
        <w:rPr>
          <w:rFonts w:ascii="Times Ext Roman" w:hAnsi="Times Ext Roman"/>
          <w:kern w:val="0"/>
          <w:lang w:val="en-US" w:bidi="ar-SA"/>
        </w:rPr>
      </w:pPr>
    </w:p>
    <w:sectPr w:rsidR="007238EB" w:rsidSect="00AA6385">
      <w:pgSz w:w="11906" w:h="16838" w:code="9"/>
      <w:pgMar w:top="1440" w:right="1440" w:bottom="1440" w:left="1440" w:header="720" w:footer="720" w:gutter="0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65DD9" w14:textId="77777777" w:rsidR="006300FC" w:rsidRDefault="006300FC">
      <w:r>
        <w:separator/>
      </w:r>
    </w:p>
  </w:endnote>
  <w:endnote w:type="continuationSeparator" w:id="0">
    <w:p w14:paraId="28D1E867" w14:textId="77777777" w:rsidR="006300FC" w:rsidRDefault="0063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DC171" w14:textId="77777777" w:rsidR="006300FC" w:rsidRDefault="006300FC">
      <w:r>
        <w:separator/>
      </w:r>
    </w:p>
  </w:footnote>
  <w:footnote w:type="continuationSeparator" w:id="0">
    <w:p w14:paraId="2C92D344" w14:textId="77777777" w:rsidR="006300FC" w:rsidRDefault="00630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4"/>
  </w:num>
  <w:num w:numId="5">
    <w:abstractNumId w:val="14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9"/>
  </w:num>
  <w:num w:numId="12">
    <w:abstractNumId w:val="9"/>
  </w:num>
  <w:num w:numId="13">
    <w:abstractNumId w:val="11"/>
  </w:num>
  <w:num w:numId="14">
    <w:abstractNumId w:val="12"/>
  </w:num>
  <w:num w:numId="15">
    <w:abstractNumId w:val="10"/>
  </w:num>
  <w:num w:numId="16">
    <w:abstractNumId w:val="10"/>
  </w:num>
  <w:num w:numId="17">
    <w:abstractNumId w:val="2"/>
  </w:num>
  <w:num w:numId="18">
    <w:abstractNumId w:val="5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76"/>
  <w:doNotHyphenateCaps/>
  <w:drawingGridHorizontalSpacing w:val="115"/>
  <w:drawingGridVerticalSpacing w:val="313"/>
  <w:displayHorizont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38B7"/>
    <w:rsid w:val="00157BC0"/>
    <w:rsid w:val="001C4EF5"/>
    <w:rsid w:val="002968E3"/>
    <w:rsid w:val="0041037B"/>
    <w:rsid w:val="004345D1"/>
    <w:rsid w:val="00443D4B"/>
    <w:rsid w:val="005375B8"/>
    <w:rsid w:val="006300FC"/>
    <w:rsid w:val="006338B7"/>
    <w:rsid w:val="0067707F"/>
    <w:rsid w:val="007238EB"/>
    <w:rsid w:val="007436AA"/>
    <w:rsid w:val="007466D7"/>
    <w:rsid w:val="00760162"/>
    <w:rsid w:val="007A736D"/>
    <w:rsid w:val="00840C72"/>
    <w:rsid w:val="008A5779"/>
    <w:rsid w:val="0097456F"/>
    <w:rsid w:val="009B53AE"/>
    <w:rsid w:val="00A002E8"/>
    <w:rsid w:val="00AA6385"/>
    <w:rsid w:val="00AB5084"/>
    <w:rsid w:val="00B8290D"/>
    <w:rsid w:val="00BB0211"/>
    <w:rsid w:val="00E11425"/>
    <w:rsid w:val="00E1207D"/>
    <w:rsid w:val="00E20544"/>
    <w:rsid w:val="00E4050B"/>
    <w:rsid w:val="00F018C6"/>
    <w:rsid w:val="00F17DEF"/>
    <w:rsid w:val="00F9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ABEBA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0211"/>
    <w:pPr>
      <w:bidi/>
    </w:pPr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rsid w:val="00BB0211"/>
    <w:pPr>
      <w:tabs>
        <w:tab w:val="left" w:pos="360"/>
      </w:tabs>
    </w:pPr>
  </w:style>
  <w:style w:type="paragraph" w:customStyle="1" w:styleId="BWCBodyText">
    <w:name w:val="BWC Body Text"/>
    <w:basedOn w:val="Normal"/>
    <w:rsid w:val="00BB0211"/>
    <w:pPr>
      <w:ind w:firstLine="576"/>
    </w:pPr>
  </w:style>
  <w:style w:type="paragraph" w:customStyle="1" w:styleId="BWCClosing">
    <w:name w:val="BWC Closing"/>
    <w:basedOn w:val="Normal"/>
    <w:next w:val="BWCSignature"/>
    <w:rsid w:val="00BB0211"/>
    <w:pPr>
      <w:spacing w:before="240" w:after="720"/>
      <w:ind w:left="4320" w:right="4320"/>
    </w:pPr>
  </w:style>
  <w:style w:type="paragraph" w:customStyle="1" w:styleId="BWCGreeting">
    <w:name w:val="BWC Greeting"/>
    <w:basedOn w:val="Normal"/>
    <w:next w:val="BWCBodyText"/>
    <w:rsid w:val="00BB0211"/>
    <w:pPr>
      <w:spacing w:before="480" w:after="240"/>
    </w:pPr>
  </w:style>
  <w:style w:type="paragraph" w:customStyle="1" w:styleId="BWCInternalInfo">
    <w:name w:val="BWC Internal Info"/>
    <w:basedOn w:val="Normal"/>
    <w:rsid w:val="00BB0211"/>
    <w:pPr>
      <w:jc w:val="right"/>
    </w:pPr>
  </w:style>
  <w:style w:type="paragraph" w:styleId="PlainText">
    <w:name w:val="Plain Text"/>
    <w:basedOn w:val="Normal"/>
    <w:rsid w:val="00BB0211"/>
    <w:rPr>
      <w:rFonts w:ascii="Courier New" w:hAnsi="Courier New"/>
      <w:sz w:val="20"/>
    </w:rPr>
  </w:style>
  <w:style w:type="paragraph" w:customStyle="1" w:styleId="BWCXBCInfo">
    <w:name w:val="BWC XBC Info"/>
    <w:basedOn w:val="Normal"/>
    <w:rsid w:val="00BB0211"/>
  </w:style>
  <w:style w:type="paragraph" w:customStyle="1" w:styleId="BWCFileInfo">
    <w:name w:val="BWC File Info"/>
    <w:basedOn w:val="Normal"/>
    <w:rsid w:val="00BB0211"/>
    <w:pPr>
      <w:jc w:val="right"/>
    </w:pPr>
  </w:style>
  <w:style w:type="character" w:customStyle="1" w:styleId="BWCComment">
    <w:name w:val="BWC Comment"/>
    <w:rsid w:val="00BB0211"/>
    <w:rPr>
      <w:shd w:val="clear" w:color="auto" w:fill="C0C0C0"/>
    </w:rPr>
  </w:style>
  <w:style w:type="paragraph" w:styleId="Header">
    <w:name w:val="header"/>
    <w:basedOn w:val="Normal"/>
    <w:rsid w:val="00BB0211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rsid w:val="00BB0211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rsid w:val="00BB0211"/>
    <w:pPr>
      <w:numPr>
        <w:numId w:val="19"/>
      </w:numPr>
    </w:pPr>
  </w:style>
  <w:style w:type="paragraph" w:customStyle="1" w:styleId="BWCList">
    <w:name w:val="BWC List"/>
    <w:basedOn w:val="BWCBullet"/>
    <w:rsid w:val="00BB0211"/>
    <w:pPr>
      <w:numPr>
        <w:numId w:val="20"/>
      </w:numPr>
    </w:pPr>
  </w:style>
  <w:style w:type="paragraph" w:styleId="Footer">
    <w:name w:val="footer"/>
    <w:basedOn w:val="Normal"/>
    <w:rsid w:val="00BB0211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rsid w:val="00BB0211"/>
    <w:pPr>
      <w:tabs>
        <w:tab w:val="right" w:pos="8280"/>
      </w:tabs>
      <w:spacing w:after="240"/>
    </w:pPr>
  </w:style>
  <w:style w:type="paragraph" w:customStyle="1" w:styleId="BWCSignature">
    <w:name w:val="BWC Signature"/>
    <w:basedOn w:val="BWCClosing"/>
    <w:next w:val="BWCNormal"/>
    <w:rsid w:val="00BB0211"/>
    <w:pPr>
      <w:spacing w:before="0" w:after="480"/>
    </w:pPr>
  </w:style>
  <w:style w:type="paragraph" w:styleId="FootnoteText">
    <w:name w:val="footnote text"/>
    <w:basedOn w:val="Normal"/>
    <w:semiHidden/>
    <w:rsid w:val="00BB0211"/>
    <w:rPr>
      <w:sz w:val="22"/>
    </w:rPr>
  </w:style>
  <w:style w:type="character" w:styleId="PageNumber">
    <w:name w:val="page number"/>
    <w:basedOn w:val="DefaultParagraphFont"/>
    <w:rsid w:val="00BB0211"/>
  </w:style>
  <w:style w:type="paragraph" w:customStyle="1" w:styleId="BWCQuote">
    <w:name w:val="BWC Quote"/>
    <w:basedOn w:val="BWCBodyText"/>
    <w:rsid w:val="00BB0211"/>
    <w:pPr>
      <w:ind w:left="576" w:right="576" w:firstLine="0"/>
    </w:pPr>
  </w:style>
  <w:style w:type="paragraph" w:customStyle="1" w:styleId="BWCTitle">
    <w:name w:val="BWC Title"/>
    <w:basedOn w:val="Normal"/>
    <w:next w:val="BWCBodyText"/>
    <w:rsid w:val="00BB0211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rsid w:val="00BB0211"/>
    <w:pPr>
      <w:jc w:val="right"/>
    </w:pPr>
  </w:style>
  <w:style w:type="paragraph" w:customStyle="1" w:styleId="BWCAttrib2">
    <w:name w:val="BWC Attrib 2"/>
    <w:basedOn w:val="BWCAttrib"/>
    <w:next w:val="BWCBodyText"/>
    <w:rsid w:val="00BB0211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rsid w:val="00BB0211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rsid w:val="00BB0211"/>
    <w:pPr>
      <w:ind w:left="1152" w:right="1152"/>
    </w:pPr>
  </w:style>
  <w:style w:type="paragraph" w:customStyle="1" w:styleId="BWCAttrib4">
    <w:name w:val="BWC Attrib 4"/>
    <w:basedOn w:val="BWCAttrib"/>
    <w:next w:val="BWCBodyText"/>
    <w:rsid w:val="00BB0211"/>
    <w:pPr>
      <w:ind w:left="2678" w:right="1728"/>
    </w:pPr>
  </w:style>
  <w:style w:type="paragraph" w:customStyle="1" w:styleId="BWCQuote3">
    <w:name w:val="BWC Quote 3"/>
    <w:basedOn w:val="BWCQuote"/>
    <w:rsid w:val="00BB0211"/>
    <w:pPr>
      <w:ind w:left="1728" w:right="1728"/>
    </w:pPr>
  </w:style>
  <w:style w:type="paragraph" w:customStyle="1" w:styleId="PersianBodyText">
    <w:name w:val="Persian Body Text"/>
    <w:basedOn w:val="Normal"/>
    <w:rsid w:val="00BB0211"/>
    <w:pPr>
      <w:spacing w:after="240" w:line="252" w:lineRule="auto"/>
      <w:ind w:firstLine="720"/>
      <w:jc w:val="both"/>
    </w:pPr>
    <w:rPr>
      <w:lang w:val="en-US"/>
    </w:rPr>
  </w:style>
  <w:style w:type="paragraph" w:customStyle="1" w:styleId="PersianQuote">
    <w:name w:val="Persian Quote"/>
    <w:basedOn w:val="PersianBodyText"/>
    <w:rsid w:val="00BB0211"/>
    <w:pPr>
      <w:ind w:left="720" w:right="720" w:firstLine="0"/>
    </w:pPr>
  </w:style>
  <w:style w:type="character" w:styleId="Hyperlink">
    <w:name w:val="Hyperlink"/>
    <w:uiPriority w:val="99"/>
    <w:unhideWhenUsed/>
    <w:rsid w:val="00434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3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2022-10-13T00:26:00Z</dcterms:created>
  <dcterms:modified xsi:type="dcterms:W3CDTF">2022-11-01T15:15:00Z</dcterms:modified>
</cp:coreProperties>
</file>