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812D" w14:textId="77777777" w:rsidR="00DA1FEC" w:rsidRDefault="00DA1FEC">
      <w:pPr>
        <w:adjustRightInd w:val="0"/>
        <w:spacing w:line="252" w:lineRule="auto"/>
        <w:jc w:val="center"/>
        <w:rPr>
          <w:sz w:val="23"/>
        </w:rPr>
      </w:pPr>
      <w:r>
        <w:rPr>
          <w:sz w:val="23"/>
        </w:rPr>
        <w:t>He is the Eternal</w:t>
      </w:r>
      <w:r w:rsidR="008B15A4">
        <w:rPr>
          <w:sz w:val="23"/>
        </w:rPr>
        <w:t>.</w:t>
      </w:r>
    </w:p>
    <w:p w14:paraId="29E28AC5" w14:textId="77777777" w:rsidR="00DA1FEC" w:rsidRDefault="00DA1FEC">
      <w:pPr>
        <w:adjustRightInd w:val="0"/>
        <w:spacing w:line="252" w:lineRule="auto"/>
        <w:rPr>
          <w:sz w:val="23"/>
        </w:rPr>
      </w:pPr>
    </w:p>
    <w:p w14:paraId="72F25EF0" w14:textId="52BB650B" w:rsidR="00DA1FEC" w:rsidRDefault="00DA1FEC" w:rsidP="00687F8B">
      <w:pPr>
        <w:adjustRightInd w:val="0"/>
        <w:spacing w:line="252" w:lineRule="auto"/>
        <w:rPr>
          <w:sz w:val="23"/>
        </w:rPr>
      </w:pPr>
      <w:proofErr w:type="spellStart"/>
      <w:r>
        <w:rPr>
          <w:sz w:val="23"/>
        </w:rPr>
        <w:t>Ḥusayn</w:t>
      </w:r>
      <w:proofErr w:type="spellEnd"/>
      <w:r>
        <w:rPr>
          <w:sz w:val="23"/>
        </w:rPr>
        <w:t>, son of ‘Ayn</w:t>
      </w:r>
      <w:r>
        <w:rPr>
          <w:rStyle w:val="FootnoteReference"/>
          <w:sz w:val="23"/>
        </w:rPr>
        <w:footnoteReference w:id="1"/>
      </w:r>
    </w:p>
    <w:p w14:paraId="5730FFF1" w14:textId="107FD27A" w:rsidR="00DA1FEC" w:rsidRDefault="00DA1FEC" w:rsidP="00687F8B">
      <w:pPr>
        <w:adjustRightInd w:val="0"/>
        <w:spacing w:line="252" w:lineRule="auto"/>
        <w:ind w:firstLine="602"/>
        <w:rPr>
          <w:sz w:val="23"/>
        </w:rPr>
      </w:pPr>
      <w:r>
        <w:rPr>
          <w:sz w:val="23"/>
        </w:rPr>
        <w:t>Wealth and children are the adornment of this present life; but good works, which are lasting, are better in the sight of thy Lord as to recompense</w:t>
      </w:r>
      <w:r w:rsidR="00DF4EFC">
        <w:rPr>
          <w:sz w:val="23"/>
        </w:rPr>
        <w:t>,</w:t>
      </w:r>
      <w:r>
        <w:rPr>
          <w:sz w:val="23"/>
        </w:rPr>
        <w:t xml:space="preserve"> and better as to hope.</w:t>
      </w:r>
      <w:r>
        <w:rPr>
          <w:rStyle w:val="FootnoteReference"/>
          <w:sz w:val="23"/>
        </w:rPr>
        <w:footnoteReference w:id="2"/>
      </w:r>
    </w:p>
    <w:p w14:paraId="0DD7A9FA" w14:textId="469FB67C" w:rsidR="00DA1FEC" w:rsidRDefault="00DA1FEC" w:rsidP="00687F8B">
      <w:pPr>
        <w:adjustRightInd w:val="0"/>
        <w:spacing w:line="252" w:lineRule="auto"/>
        <w:ind w:firstLine="602"/>
        <w:rPr>
          <w:sz w:val="23"/>
        </w:rPr>
      </w:pPr>
      <w:r>
        <w:rPr>
          <w:sz w:val="23"/>
        </w:rPr>
        <w:t xml:space="preserve">This son hath been an adornment of the </w:t>
      </w:r>
      <w:r w:rsidR="00DF4EFC">
        <w:rPr>
          <w:sz w:val="23"/>
        </w:rPr>
        <w:t>M</w:t>
      </w:r>
      <w:r>
        <w:rPr>
          <w:sz w:val="23"/>
        </w:rPr>
        <w:t xml:space="preserve">ost Exalted Paradise and we see him now, through God’s </w:t>
      </w:r>
      <w:r w:rsidR="00DF4EFC">
        <w:rPr>
          <w:sz w:val="23"/>
        </w:rPr>
        <w:t xml:space="preserve">grace </w:t>
      </w:r>
      <w:r>
        <w:rPr>
          <w:sz w:val="23"/>
        </w:rPr>
        <w:t xml:space="preserve">and </w:t>
      </w:r>
      <w:r w:rsidR="00DF4EFC">
        <w:rPr>
          <w:sz w:val="23"/>
        </w:rPr>
        <w:t>bounty</w:t>
      </w:r>
      <w:r>
        <w:rPr>
          <w:sz w:val="23"/>
        </w:rPr>
        <w:t>, engaged in sightseeing</w:t>
      </w:r>
      <w:r>
        <w:rPr>
          <w:rStyle w:val="FootnoteReference"/>
          <w:sz w:val="23"/>
        </w:rPr>
        <w:footnoteReference w:id="3"/>
      </w:r>
      <w:r>
        <w:rPr>
          <w:sz w:val="23"/>
        </w:rPr>
        <w:t xml:space="preserve"> in the heavenly realms.</w:t>
      </w:r>
    </w:p>
    <w:p w14:paraId="78287F78" w14:textId="44AF2949" w:rsidR="00824EE4" w:rsidRDefault="00824EE4">
      <w:pPr>
        <w:autoSpaceDE/>
        <w:autoSpaceDN/>
        <w:rPr>
          <w:sz w:val="23"/>
        </w:rPr>
      </w:pPr>
      <w:r>
        <w:rPr>
          <w:sz w:val="23"/>
        </w:rPr>
        <w:br w:type="page"/>
      </w:r>
    </w:p>
    <w:p w14:paraId="3600211E" w14:textId="77777777" w:rsidR="00824EE4" w:rsidRPr="00824EE4" w:rsidRDefault="00824EE4" w:rsidP="00824EE4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3E0356DD" w14:textId="77777777" w:rsidR="00824EE4" w:rsidRPr="00824EE4" w:rsidRDefault="00824EE4" w:rsidP="00824EE4">
      <w:pPr>
        <w:rPr>
          <w:sz w:val="12"/>
          <w:szCs w:val="12"/>
        </w:rPr>
      </w:pPr>
      <w:r w:rsidRPr="00824EE4">
        <w:rPr>
          <w:sz w:val="12"/>
          <w:szCs w:val="12"/>
        </w:rPr>
        <w:t xml:space="preserve">This document has been downloaded from the </w:t>
      </w:r>
      <w:hyperlink w:history="1">
        <w:r w:rsidRPr="00824EE4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824EE4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824EE4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0ECFB7C1" w14:textId="1F5513ED" w:rsidR="00824EE4" w:rsidRPr="00824EE4" w:rsidRDefault="00824EE4" w:rsidP="00824EE4">
      <w:pPr>
        <w:rPr>
          <w:sz w:val="12"/>
          <w:szCs w:val="12"/>
        </w:rPr>
      </w:pPr>
      <w:r w:rsidRPr="00824EE4">
        <w:rPr>
          <w:sz w:val="12"/>
          <w:szCs w:val="12"/>
        </w:rPr>
        <w:br/>
        <w:t xml:space="preserve">Last Modified: 30 December </w:t>
      </w:r>
      <w:proofErr w:type="gramStart"/>
      <w:r w:rsidRPr="00824EE4">
        <w:rPr>
          <w:sz w:val="12"/>
          <w:szCs w:val="12"/>
        </w:rPr>
        <w:t>2022  10:00</w:t>
      </w:r>
      <w:proofErr w:type="gramEnd"/>
      <w:r w:rsidRPr="00824EE4">
        <w:rPr>
          <w:sz w:val="12"/>
          <w:szCs w:val="12"/>
        </w:rPr>
        <w:t xml:space="preserve"> a.m. (GMT)</w:t>
      </w:r>
      <w:bookmarkEnd w:id="0"/>
    </w:p>
    <w:sectPr w:rsidR="00824EE4" w:rsidRPr="00824EE4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745B" w14:textId="77777777" w:rsidR="00FD6C0E" w:rsidRDefault="00FD6C0E">
      <w:r>
        <w:separator/>
      </w:r>
    </w:p>
  </w:endnote>
  <w:endnote w:type="continuationSeparator" w:id="0">
    <w:p w14:paraId="2E08110F" w14:textId="77777777" w:rsidR="00FD6C0E" w:rsidRDefault="00FD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50305040509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1127" w14:textId="77777777" w:rsidR="00FD6C0E" w:rsidRDefault="00FD6C0E">
      <w:r>
        <w:separator/>
      </w:r>
    </w:p>
  </w:footnote>
  <w:footnote w:type="continuationSeparator" w:id="0">
    <w:p w14:paraId="26EC4179" w14:textId="77777777" w:rsidR="00FD6C0E" w:rsidRDefault="00FD6C0E">
      <w:r>
        <w:continuationSeparator/>
      </w:r>
    </w:p>
  </w:footnote>
  <w:footnote w:id="1">
    <w:p w14:paraId="3FF889DE" w14:textId="77777777" w:rsidR="00DA1FEC" w:rsidRDefault="00DA1FEC">
      <w:pPr>
        <w:pStyle w:val="FootnoteText"/>
        <w:tabs>
          <w:tab w:val="clear" w:pos="4320"/>
          <w:tab w:val="clear" w:pos="6840"/>
        </w:tabs>
        <w:adjustRightInd w:val="0"/>
        <w:rPr>
          <w:sz w:val="23"/>
        </w:rPr>
      </w:pPr>
      <w:r>
        <w:rPr>
          <w:rStyle w:val="FootnoteReference"/>
          <w:sz w:val="23"/>
        </w:rPr>
        <w:footnoteRef/>
      </w:r>
      <w:r>
        <w:rPr>
          <w:rStyle w:val="FootnoteReference"/>
          <w:sz w:val="23"/>
        </w:rPr>
        <w:tab/>
      </w:r>
      <w:r>
        <w:rPr>
          <w:sz w:val="23"/>
        </w:rPr>
        <w:t xml:space="preserve">Inscription on the tombstone of </w:t>
      </w:r>
      <w:proofErr w:type="spellStart"/>
      <w:r>
        <w:rPr>
          <w:sz w:val="23"/>
        </w:rPr>
        <w:t>Ḥusayn</w:t>
      </w:r>
      <w:proofErr w:type="spellEnd"/>
      <w:r>
        <w:rPr>
          <w:sz w:val="23"/>
        </w:rPr>
        <w:t>, son of the beloved Master.</w:t>
      </w:r>
      <w:r w:rsidR="008B15A4">
        <w:rPr>
          <w:sz w:val="23"/>
        </w:rPr>
        <w:t xml:space="preserve"> </w:t>
      </w:r>
      <w:r>
        <w:rPr>
          <w:sz w:val="23"/>
        </w:rPr>
        <w:t>‘Ayn is the first letter of his Father’s name, ‘</w:t>
      </w:r>
      <w:proofErr w:type="spellStart"/>
      <w:r>
        <w:rPr>
          <w:sz w:val="23"/>
        </w:rPr>
        <w:t>Abbás</w:t>
      </w:r>
      <w:proofErr w:type="spellEnd"/>
      <w:r>
        <w:rPr>
          <w:sz w:val="23"/>
        </w:rPr>
        <w:t>.</w:t>
      </w:r>
    </w:p>
  </w:footnote>
  <w:footnote w:id="2">
    <w:p w14:paraId="3CCDE79C" w14:textId="77777777" w:rsidR="00DA1FEC" w:rsidRDefault="00DA1FEC">
      <w:pPr>
        <w:pStyle w:val="FootnoteText"/>
        <w:tabs>
          <w:tab w:val="clear" w:pos="4320"/>
          <w:tab w:val="clear" w:pos="6840"/>
        </w:tabs>
        <w:adjustRightInd w:val="0"/>
        <w:rPr>
          <w:sz w:val="23"/>
        </w:rPr>
      </w:pPr>
      <w:r>
        <w:rPr>
          <w:rStyle w:val="FootnoteReference"/>
          <w:sz w:val="23"/>
        </w:rPr>
        <w:footnoteRef/>
      </w:r>
      <w:r>
        <w:rPr>
          <w:rStyle w:val="FootnoteReference"/>
          <w:sz w:val="23"/>
        </w:rPr>
        <w:tab/>
      </w:r>
      <w:r>
        <w:rPr>
          <w:sz w:val="23"/>
        </w:rPr>
        <w:t xml:space="preserve">Cf. </w:t>
      </w:r>
      <w:proofErr w:type="spellStart"/>
      <w:r>
        <w:rPr>
          <w:sz w:val="23"/>
        </w:rPr>
        <w:t>Qur’án</w:t>
      </w:r>
      <w:proofErr w:type="spellEnd"/>
      <w:r>
        <w:rPr>
          <w:sz w:val="23"/>
        </w:rPr>
        <w:t xml:space="preserve"> 18:46</w:t>
      </w:r>
      <w:r w:rsidR="00DF4EFC">
        <w:rPr>
          <w:sz w:val="23"/>
        </w:rPr>
        <w:t>.</w:t>
      </w:r>
    </w:p>
  </w:footnote>
  <w:footnote w:id="3">
    <w:p w14:paraId="423B1CF8" w14:textId="3A431AED" w:rsidR="00DA1FEC" w:rsidRDefault="00DA1FEC">
      <w:pPr>
        <w:pStyle w:val="FootnoteText"/>
        <w:tabs>
          <w:tab w:val="clear" w:pos="4320"/>
          <w:tab w:val="clear" w:pos="6840"/>
        </w:tabs>
        <w:adjustRightInd w:val="0"/>
        <w:rPr>
          <w:sz w:val="23"/>
        </w:rPr>
      </w:pPr>
      <w:r>
        <w:rPr>
          <w:rStyle w:val="FootnoteReference"/>
          <w:sz w:val="23"/>
        </w:rPr>
        <w:footnoteRef/>
      </w:r>
      <w:r>
        <w:rPr>
          <w:rStyle w:val="FootnoteReference"/>
          <w:sz w:val="23"/>
        </w:rPr>
        <w:tab/>
      </w:r>
      <w:r>
        <w:rPr>
          <w:sz w:val="23"/>
        </w:rPr>
        <w:t xml:space="preserve">In the original Persian </w:t>
      </w:r>
      <w:proofErr w:type="spellStart"/>
      <w:r>
        <w:rPr>
          <w:sz w:val="23"/>
        </w:rPr>
        <w:t>Bahá’u’lláh</w:t>
      </w:r>
      <w:proofErr w:type="spellEnd"/>
      <w:r>
        <w:rPr>
          <w:sz w:val="23"/>
        </w:rPr>
        <w:t xml:space="preserve"> makes a fond play on the word “</w:t>
      </w:r>
      <w:proofErr w:type="spellStart"/>
      <w:r>
        <w:rPr>
          <w:sz w:val="23"/>
        </w:rPr>
        <w:t>tamá</w:t>
      </w:r>
      <w:r>
        <w:rPr>
          <w:sz w:val="23"/>
          <w:u w:val="single"/>
        </w:rPr>
        <w:t>sh</w:t>
      </w:r>
      <w:r>
        <w:rPr>
          <w:sz w:val="23"/>
        </w:rPr>
        <w:t>á</w:t>
      </w:r>
      <w:proofErr w:type="spellEnd"/>
      <w:r>
        <w:rPr>
          <w:sz w:val="23"/>
        </w:rPr>
        <w:t>” which means “sightseeing”, a word which the little child mispronounced as “</w:t>
      </w:r>
      <w:proofErr w:type="spellStart"/>
      <w:r>
        <w:rPr>
          <w:sz w:val="23"/>
        </w:rPr>
        <w:t>tabá</w:t>
      </w:r>
      <w:r>
        <w:rPr>
          <w:sz w:val="23"/>
          <w:u w:val="single"/>
        </w:rPr>
        <w:t>sh</w:t>
      </w:r>
      <w:r>
        <w:rPr>
          <w:sz w:val="23"/>
        </w:rPr>
        <w:t>á</w:t>
      </w:r>
      <w:proofErr w:type="spellEnd"/>
      <w:r>
        <w:rPr>
          <w:sz w:val="23"/>
        </w:rPr>
        <w:t>”</w:t>
      </w:r>
      <w:r w:rsidR="00DF4EFC">
        <w:rPr>
          <w:sz w:val="23"/>
        </w:rPr>
        <w:t>,</w:t>
      </w:r>
      <w:r>
        <w:rPr>
          <w:sz w:val="23"/>
        </w:rPr>
        <w:t xml:space="preserve"> which has no meaning. </w:t>
      </w:r>
      <w:proofErr w:type="gramStart"/>
      <w:r>
        <w:rPr>
          <w:sz w:val="23"/>
        </w:rPr>
        <w:t>Thus</w:t>
      </w:r>
      <w:proofErr w:type="gramEnd"/>
      <w:r>
        <w:rPr>
          <w:sz w:val="23"/>
        </w:rPr>
        <w:t xml:space="preserve"> in the inscription: “we see Our </w:t>
      </w:r>
      <w:r w:rsidR="00DF4EFC">
        <w:rPr>
          <w:sz w:val="23"/>
        </w:rPr>
        <w:t>‘</w:t>
      </w:r>
      <w:proofErr w:type="spellStart"/>
      <w:r>
        <w:rPr>
          <w:sz w:val="23"/>
        </w:rPr>
        <w:t>tabá</w:t>
      </w:r>
      <w:r>
        <w:rPr>
          <w:sz w:val="23"/>
          <w:u w:val="single"/>
        </w:rPr>
        <w:t>sh</w:t>
      </w:r>
      <w:r>
        <w:rPr>
          <w:sz w:val="23"/>
        </w:rPr>
        <w:t>á</w:t>
      </w:r>
      <w:proofErr w:type="spellEnd"/>
      <w:r w:rsidR="00DF4EFC">
        <w:rPr>
          <w:sz w:val="23"/>
        </w:rPr>
        <w:t>’</w:t>
      </w:r>
      <w:r>
        <w:rPr>
          <w:sz w:val="23"/>
        </w:rPr>
        <w:t xml:space="preserve"> now engaged in</w:t>
      </w:r>
      <w:r w:rsidR="00DF4EFC">
        <w:rPr>
          <w:sz w:val="23"/>
        </w:rPr>
        <w:t xml:space="preserve"> ‘</w:t>
      </w:r>
      <w:proofErr w:type="spellStart"/>
      <w:r>
        <w:rPr>
          <w:sz w:val="23"/>
        </w:rPr>
        <w:t>tamá</w:t>
      </w:r>
      <w:r>
        <w:rPr>
          <w:sz w:val="23"/>
          <w:u w:val="single"/>
        </w:rPr>
        <w:t>sh</w:t>
      </w:r>
      <w:r>
        <w:rPr>
          <w:sz w:val="23"/>
        </w:rPr>
        <w:t>á</w:t>
      </w:r>
      <w:proofErr w:type="spellEnd"/>
      <w:r w:rsidR="00DF4EFC">
        <w:rPr>
          <w:sz w:val="23"/>
        </w:rPr>
        <w:t>’</w:t>
      </w:r>
      <w:r>
        <w:rPr>
          <w:sz w:val="23"/>
        </w:rPr>
        <w:t xml:space="preserve"> in the heavenly realms”.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25"/>
    <w:rsid w:val="00041C79"/>
    <w:rsid w:val="003A0643"/>
    <w:rsid w:val="00581925"/>
    <w:rsid w:val="00687F8B"/>
    <w:rsid w:val="007017CF"/>
    <w:rsid w:val="007F434C"/>
    <w:rsid w:val="00824EE4"/>
    <w:rsid w:val="008B15A4"/>
    <w:rsid w:val="009B3766"/>
    <w:rsid w:val="009F6B7E"/>
    <w:rsid w:val="00A52D06"/>
    <w:rsid w:val="00AB1BF1"/>
    <w:rsid w:val="00BD0314"/>
    <w:rsid w:val="00DA1FEC"/>
    <w:rsid w:val="00DF4EFC"/>
    <w:rsid w:val="00EC6665"/>
    <w:rsid w:val="00F54AB0"/>
    <w:rsid w:val="00FD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A098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54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AB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54AB0"/>
    <w:rPr>
      <w:rFonts w:ascii="Times Ext Roman" w:hAnsi="Times Ext Roman" w:cs="Times Ext Roman"/>
      <w:w w:val="105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A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4AB0"/>
    <w:rPr>
      <w:rFonts w:ascii="Times Ext Roman" w:hAnsi="Times Ext Roman" w:cs="Times Ext Roman"/>
      <w:b/>
      <w:bCs/>
      <w:w w:val="105"/>
      <w:kern w:val="20"/>
      <w:lang w:val="en-GB"/>
    </w:rPr>
  </w:style>
  <w:style w:type="character" w:styleId="Hyperlink">
    <w:name w:val="Hyperlink"/>
    <w:basedOn w:val="DefaultParagraphFont"/>
    <w:uiPriority w:val="99"/>
    <w:unhideWhenUsed/>
    <w:rsid w:val="00824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530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2022-12-11T18:15:00Z</dcterms:created>
  <dcterms:modified xsi:type="dcterms:W3CDTF">2022-12-26T15:51:00Z</dcterms:modified>
</cp:coreProperties>
</file>