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3031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15 March 1973</w:t>
      </w:r>
    </w:p>
    <w:p>
      <w:pPr>
        <w:keepNext/>
      </w:pPr>
      <w:r/>
    </w:p>
    <w:p>
      <w:pPr>
        <w:keepNext/>
        <w:keepLines/>
      </w:pPr>
      <w:r/>
    </w:p>
    <w:p>
      <w:pPr>
        <w:ind w:firstLine="0"/>
        <w:jc w:val="left"/>
      </w:pPr>
      <w:r>
        <w:rPr/>
        <w:t xml:space="preserve">To all National Spiritual Assemblies</w:t>
      </w:r>
    </w:p>
    <w:p>
      <w:pPr>
        <w:keepNext/>
      </w:pPr>
      <w:r/>
    </w:p>
    <w:bookmarkStart w:id="50016" w:name="muhj19730315_001_en-p1"/>
    <w:p>
      <w:pPr>
        <w:ind w:firstLine="0"/>
        <w:jc w:val="left"/>
      </w:pPr>
      <w:r>
        <w:rPr/>
        <w:t xml:space="preserve">OCCASION NAW-RÚZ 130 JOYOUSLY ANNOUNCE BAHÁ’Í WORLD ACQUISITION BY PURCHASE MANSION MAZRA‘IH RESULT SEVERAL YEARS PATIENT PERSISTENT DETERMINED NEGOTIATIONS THEREBY ADDING TO BAHÁ’Í ENDOWMENTS HOLY LAND FIRST RESIDENCE BAHÁ’U’LLÁH AFTER NINE YEARS SPENT WALLED PRISON CITY ‘AKKÁ. CONTROL THIS HOLY SITE REACQUIRED BY BELOVED GUARDIAN AFTER LAPSE MORE THAN FIFTY YEARS WHEN HE SECURED LEASE MANSION 1950 EXTENDED TO PRESENT TIME. PURCHASE INCLUDES LAND AREA APPROXIMATING TWENTY-FOUR THOUSAND SQUARE METERS HIGHLY SUITABLE EXTENSION GARDENS CULTIVATION. OFFERING PRAYER THANKSGIVING SACRED THRESHOLD THIS GREATLY CHERISHED BOUNTY.</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