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4111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19 November 1974</w:t>
      </w:r>
    </w:p>
    <w:p>
      <w:pPr>
        <w:keepNext/>
      </w:pPr>
      <w:r/>
    </w:p>
    <w:p>
      <w:pPr>
        <w:keepNext/>
        <w:keepLines/>
      </w:pPr>
      <w:r/>
    </w:p>
    <w:p>
      <w:pPr>
        <w:ind w:firstLine="0"/>
        <w:jc w:val="left"/>
      </w:pPr>
      <w:r>
        <w:rPr/>
        <w:t xml:space="preserve">The National Spiritual Assembly of the Bahá’ís of Italy</w:t>
      </w:r>
    </w:p>
    <w:p>
      <w:pPr>
        <w:keepNext/>
      </w:pPr>
      <w:r/>
    </w:p>
    <w:p>
      <w:pPr>
        <w:ind w:firstLine="0"/>
        <w:jc w:val="left"/>
      </w:pPr>
      <w:r>
        <w:rPr/>
        <w:t xml:space="preserve">Dear Bahá’í Friends,</w:t>
      </w:r>
    </w:p>
    <w:p>
      <w:pPr>
        <w:keepNext/>
      </w:pPr>
      <w:r/>
    </w:p>
    <w:bookmarkStart w:id="50019" w:name="muhj19741119_001_en-p1"/>
    <w:p>
      <w:pPr>
        <w:ind w:firstLine="284"/>
        <w:jc w:val="left"/>
      </w:pPr>
      <w:r>
        <w:rPr/>
        <w:t xml:space="preserve">In your letter of 11 September you say that the questions of how to help the Third World or the poor who are suffering under calamities are much discussed in your community and you wish to know whether to create a special fund for such needs, to ask for special contributions from time to time, or whether there are other ways in which you could help.</w:t>
      </w:r>
    </w:p>
    <w:p>
      <w:pPr>
        <w:keepNext/>
      </w:pPr>
      <w:r/>
    </w:p>
    <w:bookmarkEnd w:id="50019"/>
    <w:bookmarkStart w:id="50022" w:name="muhj19741119_001_en-p2"/>
    <w:p>
      <w:pPr>
        <w:ind w:firstLine="284"/>
        <w:jc w:val="left"/>
      </w:pPr>
      <w:r>
        <w:rPr/>
        <w:t xml:space="preserve">It is understandable that Bahá’ís who witness the miserable conditions under which so many human beings have to live, or who hear of a sudden disaster that has struck a certain area of the world, are moved to do something practical to ameliorate those conditions and to help their suffering fellow-mortals.</w:t>
      </w:r>
    </w:p>
    <w:p>
      <w:pPr>
        <w:keepNext/>
      </w:pPr>
      <w:r/>
    </w:p>
    <w:bookmarkEnd w:id="50022"/>
    <w:bookmarkStart w:id="50025" w:name="muhj19741119_001_en-p3"/>
    <w:p>
      <w:pPr>
        <w:ind w:firstLine="284"/>
        <w:jc w:val="left"/>
      </w:pPr>
      <w:r>
        <w:rPr/>
        <w:t xml:space="preserve">There are many ways in which help can be rendered. Every Bahá’í has the duty to acquire a trade or profession through which he will earn that wherewith he can support himself and his family; in the choice of such work he can seek those activities which are of benefit to his fellowmen and not merely those which promote his personal interests, still less those whose effects are actually harmful.</w:t>
      </w:r>
    </w:p>
    <w:p>
      <w:pPr>
        <w:keepNext/>
      </w:pPr>
      <w:r/>
    </w:p>
    <w:bookmarkEnd w:id="50025"/>
    <w:bookmarkStart w:id="50028" w:name="muhj19741119_001_en-p4"/>
    <w:p>
      <w:pPr>
        <w:ind w:firstLine="284"/>
        <w:jc w:val="left"/>
      </w:pPr>
      <w:r>
        <w:rPr/>
        <w:t xml:space="preserve">There are also the situations in which an individual Bahá’í or a Spiritual Assembly is confronted with an urgent need which neither justice nor compassion could allow to go unheeded and unhelped. How many are the stories told of ‘Abdu’l</w:t>
      </w:r>
      <w:r>
        <w:noBreakHyphen/>
      </w:r>
      <w:r>
        <w:rPr/>
        <w:t xml:space="preserve">Bahá in such situations, when He would even take off a garment He was wearing and give it to a shivering man in rags.</w:t>
      </w:r>
    </w:p>
    <w:p>
      <w:pPr>
        <w:keepNext/>
      </w:pPr>
      <w:r/>
    </w:p>
    <w:bookmarkEnd w:id="50028"/>
    <w:bookmarkStart w:id="50033" w:name="muhj19741119_001_en-p5"/>
    <w:p>
      <w:pPr>
        <w:ind w:firstLine="284"/>
        <w:jc w:val="left"/>
      </w:pPr>
      <w:r>
        <w:rPr/>
        <w:t xml:space="preserve">But in our concern for such immediate obvious calls upon our succor we must not allow ourselves to forget the continuing, appalling burden of suffering under which millions of human beings are always groaning—a burden which they have borne for century upon century and which it is the mission of Bahá’u’lláh to lift at last. The principal cause of this suffering, which one can witness wherever one turns, is the corruption of human morals and the prevalence of prejudice, suspicion, hatred, untrustworthiness, selfishness and tyranny among men. It is not merely material well-being that people need. What they desperately need is to know how to live their lives—they need to know who they are, to what purpose they exist, and how they should act towards one another; and, once they know the answers to these questions they need to be helped to gradually apply these answers to everyday behavior. It is to the solution of this basic problem of mankind that the greater part of all our energy and resources should be directed. There are mighty agencies in this world, governments, foundations, institutions of many kinds with tremendous financial resources which are working to improve the material lot of human beings. Anything we Bahá’ís could add to such resources in the way of special funds or contributions would be a negligible drop in the ocean. However, alone among men we have the divinely given remedy for the real ills of mankind; no one else is doing or can do this most important work, and if we divert our energy and our funds into fields in which others are already doing more than we can hope to do, we shall be delaying the diffusion of the Divine Message which is the most important task of all.</w:t>
      </w:r>
    </w:p>
    <w:p>
      <w:pPr>
        <w:keepNext/>
      </w:pPr>
      <w:r/>
    </w:p>
    <w:bookmarkEnd w:id="50033"/>
    <w:bookmarkStart w:id="50036" w:name="muhj19741119_001_en-p6"/>
    <w:p>
      <w:pPr>
        <w:ind w:firstLine="284"/>
        <w:jc w:val="left"/>
      </w:pPr>
      <w:r>
        <w:rPr/>
        <w:t xml:space="preserve">Because of such an attitude, and also because of our refusal to become involved in politics, Bahá’ís are often accused of holding aloof from the “real problems” of their fellowmen. But when we hear this accusation let us not forget that those who make it are usually idealistic materialists to whom material good is the only “real” good, whereas we know that the working of the material world is merely a reflection of spiritual conditions and until the spiritual conditions can be changed there can be no lasting change for the better in material affairs.</w:t>
      </w:r>
    </w:p>
    <w:p>
      <w:pPr>
        <w:keepNext/>
      </w:pPr>
      <w:r/>
    </w:p>
    <w:bookmarkEnd w:id="50036"/>
    <w:bookmarkStart w:id="50039" w:name="muhj19741119_001_en-p7"/>
    <w:p>
      <w:pPr>
        <w:ind w:firstLine="284"/>
        <w:jc w:val="left"/>
      </w:pPr>
      <w:r>
        <w:rPr/>
        <w:t xml:space="preserve">We should also remember that most people have no clear concept of the sort of world they wish to build, nor how to go about building it. Even those who are concerned to improve conditions are therefore reduced to combating every apparent evil that takes their attention. Willingness to fight against evils, whether in the form of conditions or embodied in evil men, has thus become for most people the touchstone by which they judge a person’s moral worth. Bahá’ís, on the other hand, know the goal they are working towards and know what they must do, step by step, to attain it. Their whole energy is directed towards the building of the good, a good which has such a positive strength that in the face of it the multitude of evils—which are in essence negative—will fade away and be no more. To enter into the quixotic tournament of demolishing one by one the evils in the world is, to a Bahá’í, a vain waste of time and effort. His whole life is directed towards proclaiming the Message of Bahá’u’lláh, reviving the spiritual life of his fellowmen, uniting them in a divinely created World Order, and then, as the Order grows in strength and influence, he will see the power of that Message transforming the whole human society and progressively solving the problems and removing the injustices which have so long bedeviled the world.</w:t>
      </w:r>
    </w:p>
    <w:p>
      <w:pPr>
        <w:keepNext/>
      </w:pPr>
      <w:r/>
    </w:p>
    <w:bookmarkEnd w:id="50039"/>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