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32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March 1975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50325_001_en-p1"/>
    <w:p>
      <w:pPr>
        <w:ind w:firstLine="284"/>
        <w:jc w:val="left"/>
      </w:pPr>
      <w:r>
        <w:rPr/>
        <w:t xml:space="preserve">As we approach the threshold of the second year of the Five Year Plan, it is evident that the need for traveling teachers as indicated in the message launching that Plan is acquiring greater urgency and importance.</w:t>
      </w:r>
    </w:p>
    <w:p>
      <w:pPr>
        <w:keepNext/>
      </w:pPr>
      <w:r/>
    </w:p>
    <w:bookmarkEnd w:id="50019"/>
    <w:bookmarkStart w:id="50022" w:name="muhj19750325_001_en-p2"/>
    <w:p>
      <w:pPr>
        <w:ind w:firstLine="284"/>
        <w:jc w:val="left"/>
      </w:pPr>
      <w:r>
        <w:rPr/>
        <w:t xml:space="preserve">During the past year steps have been taken to revise the functions, broaden the base and strengthen the work of the Continental Pioneer Committees and to bring them into much closer collaboration with the Continental Boards of Counselors. Already, with their assistance an army of pioneers has moved and is moving towards its objectives, and a general readiness has been evinced by the friends, particularly the youth, to serve as itinerant teachers.</w:t>
      </w:r>
    </w:p>
    <w:p>
      <w:pPr>
        <w:keepNext/>
      </w:pPr>
      <w:r/>
    </w:p>
    <w:bookmarkEnd w:id="50022"/>
    <w:bookmarkStart w:id="50025" w:name="muhj19750325_001_en-p3"/>
    <w:p>
      <w:pPr>
        <w:ind w:firstLine="284"/>
        <w:jc w:val="left"/>
      </w:pPr>
      <w:r>
        <w:rPr/>
        <w:t xml:space="preserve">The strenuous efforts being made to fill the pioneer goals by the midway point of the Plan must now be paralleled by well-considered and determined efforts to swell to a mighty river the stream of those friends who will travel to foreign lands to reinforce the efforts of those who are laboring so valiantly to expand and consolidate the widely scattered Bahá’í communities and to proclaim the Message of Bahá’u’lláh to every stratum of society.</w:t>
      </w:r>
    </w:p>
    <w:p>
      <w:pPr>
        <w:keepNext/>
      </w:pPr>
      <w:r/>
    </w:p>
    <w:bookmarkEnd w:id="50025"/>
    <w:bookmarkStart w:id="50028" w:name="muhj19750325_001_en-p4"/>
    <w:p>
      <w:pPr>
        <w:ind w:firstLine="284"/>
        <w:jc w:val="left"/>
      </w:pPr>
      <w:r>
        <w:rPr/>
        <w:t xml:space="preserve">At our request the International Teaching Centre has evolved a plan, which we have warmly approved, comprising specific goals of international collaboration in the field of traveling teaching. This plan is now being sent to the Continental Boards of Counselors who will, in turn, present it to the National Spiritual Assemblies, whose task it will be to implement it. In consultation with the Counselors each National Spiritual Assembly is to work out specific proposals which it should then present to the other National Assemblies with whom it is to collaborate, so that, as soon as possible, actual projects can be worked out and set in motion, thus inaugurating a process which should rapidly gather momentum and be prosecuted with undiminished vigor in the years ahead.</w:t>
      </w:r>
    </w:p>
    <w:p>
      <w:pPr>
        <w:keepNext/>
      </w:pPr>
      <w:r/>
    </w:p>
    <w:bookmarkEnd w:id="50028"/>
    <w:bookmarkStart w:id="50031" w:name="muhj19750325_001_en-p5"/>
    <w:p>
      <w:pPr>
        <w:ind w:firstLine="284"/>
        <w:jc w:val="left"/>
      </w:pPr>
      <w:r>
        <w:rPr/>
        <w:t xml:space="preserve">The Continental Pioneer Committees should be kept closely informed of all projects so that they may know how best to reinforce the flow with those many volunteers who will undoubtedly arise outside the framework of the specific projects now to be conceived. It is our hope that, as far as possible, travel teaching projects will be self-supporting or can be assisted by the National Funds involved, but where necessary, the International Deputization Fund is available to assist. Whenever assistance from the Deputization Fund is required, the request should be made to the Continental Pioneer Committee, giving details of the project. If the sum required is small the Committee may be able to help immediately; otherwise it will pass the request, together with its recommendation, to the Universal House of Justice for consideration.</w:t>
      </w:r>
    </w:p>
    <w:p>
      <w:pPr>
        <w:keepNext/>
      </w:pPr>
      <w:r/>
    </w:p>
    <w:bookmarkEnd w:id="50031"/>
    <w:bookmarkStart w:id="50034" w:name="muhj19750325_001_en-p6"/>
    <w:p>
      <w:pPr>
        <w:ind w:firstLine="284"/>
        <w:jc w:val="left"/>
      </w:pPr>
      <w:r>
        <w:rPr/>
        <w:t xml:space="preserve">We sincerely hope that in the forefront of the volunteers, the Bahá’í youth will arise for the sake of God and, through their driving force, their ability to endure inhospitable and arduous conditions, and their contentment with the bare necessities of life, they will offer an inspiring example to the peoples and communities they set out to serve, will exert an abiding influence on their personal lives, and will promote with distinction the vital interests of God’s Cause at this crucial stage in the fortunes of the Plan.</w:t>
      </w:r>
    </w:p>
    <w:p>
      <w:pPr>
        <w:keepNext/>
      </w:pPr>
      <w:r/>
    </w:p>
    <w:bookmarkEnd w:id="50034"/>
    <w:bookmarkStart w:id="50037" w:name="muhj19750325_001_en-p7"/>
    <w:p>
      <w:pPr>
        <w:ind w:firstLine="284"/>
        <w:jc w:val="left"/>
      </w:pPr>
      <w:r>
        <w:rPr/>
        <w:t xml:space="preserve">We shall offer our ardent prayers at the Holy Shrines for the confirmation of the efforts of all those who will heroically respond to this call.</w:t>
      </w:r>
    </w:p>
    <w:p>
      <w:pPr>
        <w:keepNext/>
      </w:pPr>
      <w:r/>
    </w:p>
    <w:bookmarkEnd w:id="5003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