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3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May 1979</w:t>
      </w:r>
    </w:p>
    <w:p>
      <w:pPr>
        <w:keepNext/>
      </w:pPr>
      <w:r/>
    </w:p>
    <w:p>
      <w:pPr>
        <w:keepNext/>
        <w:keepLines/>
      </w:pPr>
      <w:r/>
    </w:p>
    <w:p>
      <w:pPr>
        <w:ind w:firstLine="0"/>
        <w:jc w:val="left"/>
      </w:pPr>
      <w:r>
        <w:rPr/>
        <w:t xml:space="preserve">To National Spiritual Assemblies</w:t>
      </w:r>
    </w:p>
    <w:p>
      <w:pPr>
        <w:keepNext/>
      </w:pPr>
      <w:r/>
    </w:p>
    <w:bookmarkStart w:id="50016" w:name="muhj19790310_001_en-p1"/>
    <w:p>
      <w:pPr>
        <w:ind w:firstLine="0"/>
        <w:jc w:val="left"/>
      </w:pPr>
      <w:r>
        <w:rPr/>
        <w:t xml:space="preserve">NEWS JUST RECEIVED BLESSED HOUSE SHIRAZ AND FOUR ADJACENT HOUSES SEIZED BY ARMED MEN LAST WEEK OCCUPIED BY THEM FEW DAYS, BAHÁ’Í CUSTODIANS THEN SENT AWAY AND DOORS LOCKED AND SEALED.…</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