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00924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24 September 1980</w:t>
      </w:r>
    </w:p>
    <w:p>
      <w:pPr>
        <w:keepNext/>
      </w:pPr>
      <w:r/>
    </w:p>
    <w:p>
      <w:pPr>
        <w:keepNext/>
        <w:keepLines/>
      </w:pPr>
      <w:r/>
    </w:p>
    <w:p>
      <w:pPr>
        <w:ind w:firstLine="0"/>
        <w:jc w:val="left"/>
      </w:pPr>
      <w:r>
        <w:rPr/>
        <w:t xml:space="preserve">To the Bahá’ís of the World</w:t>
      </w:r>
    </w:p>
    <w:p>
      <w:pPr>
        <w:keepNext/>
      </w:pPr>
      <w:r/>
    </w:p>
    <w:bookmarkStart w:id="50016" w:name="muhj19800924_001_en-p1"/>
    <w:p>
      <w:pPr>
        <w:ind w:firstLine="284"/>
        <w:jc w:val="left"/>
      </w:pPr>
      <w:r>
        <w:rPr/>
        <w:t xml:space="preserve">WITH HEARTS BRIMMING WITH GRATITUDE FOR BOUNTIFUL CONFIRMATIONS BLESSED BEAUTY ANNOUNCE FOLLOWING RECENT ACCOMPLISHMENTS HOLY LAND:</w:t>
      </w:r>
    </w:p>
    <w:p>
      <w:pPr>
        <w:keepNext/>
      </w:pPr>
      <w:r/>
    </w:p>
    <w:bookmarkEnd w:id="50016"/>
    <w:bookmarkStart w:id="50019" w:name="muhj19800924_001_en-p2"/>
    <w:p>
      <w:pPr>
        <w:ind w:firstLine="284"/>
        <w:jc w:val="left"/>
      </w:pPr>
      <w:r>
        <w:rPr/>
        <w:t xml:space="preserve">IN BAHJÍ JUST ACQUIRED STRIP OF LAND 13,150 SQUARE METERS IN AREA BORDERING DRIVEWAY FROM WESTERN GATE BAHÁ’Í PROPERTY. AREA ACQUIRED ADJACENT TO AND SOUTH OF PRESENT BOUNDARY OLIVE GROVE ENABLES SOUTHWEST QUADRANT GARDENS SURROUNDING MOST HOLY SHRINE BE COMPLETED. THIS ACQUISITION WAS MADE POSSIBLE BY EXCHANGE AGAINST PROPERTY ON MAIN ROAD TO NAZARETH DONATED WORLD CENTER BY DESCENDANTS LATE ḤUSAYN BÁQIR KÁ</w:t>
      </w:r>
      <w:r>
        <w:rPr>
          <w:u w:val="single"/>
        </w:rPr>
        <w:t xml:space="preserve">SH</w:t>
      </w:r>
      <w:r>
        <w:rPr/>
        <w:t xml:space="preserve">ÁNÍ.</w:t>
      </w:r>
    </w:p>
    <w:p>
      <w:pPr>
        <w:keepNext/>
      </w:pPr>
      <w:r/>
    </w:p>
    <w:bookmarkEnd w:id="50019"/>
    <w:bookmarkStart w:id="50025" w:name="muhj19800924_001_en-p3"/>
    <w:p>
      <w:pPr>
        <w:ind w:firstLine="284"/>
        <w:jc w:val="left"/>
      </w:pPr>
      <w:r>
        <w:rPr/>
        <w:t xml:space="preserve">ALSO PURCHASED NEARLY 50,000 SQUARE METERS AGRICULTURAL LAND ADJACENT TO AND NORTH OF MAZRA‘IH PROPERTY AS PROTECTION TO MANSION IN RAPIDLY DEVELOPING AREA.</w:t>
      </w:r>
    </w:p>
    <w:p>
      <w:pPr>
        <w:keepNext/>
      </w:pPr>
      <w:r/>
    </w:p>
    <w:bookmarkEnd w:id="50025"/>
    <w:bookmarkStart w:id="50028" w:name="muhj19800924_001_en-p4"/>
    <w:p>
      <w:pPr>
        <w:ind w:firstLine="284"/>
        <w:jc w:val="left"/>
      </w:pPr>
      <w:r>
        <w:rPr/>
        <w:t xml:space="preserve">SHIPMENT OVER 1,000 PIECES COMPRISING 120 CUBIC METERS KATRINA CEDAR WOOD FROM TURKEY JUST CLEARED FROM HAIFA PORT FOR USE RESTORATION HOUSE ‘ABDU’LLÁH PÁ</w:t>
      </w:r>
      <w:r>
        <w:rPr>
          <w:u w:val="single"/>
        </w:rPr>
        <w:t xml:space="preserve">SH</w:t>
      </w:r>
      <w:r>
        <w:rPr/>
        <w:t xml:space="preserve">Á IN ‘AKKÁ.</w:t>
      </w:r>
    </w:p>
    <w:p>
      <w:pPr>
        <w:keepNext/>
      </w:pPr>
      <w:r/>
    </w:p>
    <w:bookmarkEnd w:id="50028"/>
    <w:p>
      <w:pPr>
        <w:ind w:left="4305"/>
        <w:jc w:val="left"/>
      </w:pPr>
      <w:r>
        <w:rPr/>
        <w:t xml:space="preserve">UNIVERSAL HOUSE 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