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5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May 1981</w:t>
      </w:r>
    </w:p>
    <w:p>
      <w:pPr>
        <w:keepNext/>
      </w:pPr>
      <w:r/>
    </w:p>
    <w:p>
      <w:pPr>
        <w:keepNext/>
        <w:keepLines/>
      </w:pPr>
      <w:r/>
    </w:p>
    <w:p>
      <w:pPr>
        <w:ind w:firstLine="0"/>
        <w:jc w:val="left"/>
      </w:pPr>
      <w:r>
        <w:rPr/>
        <w:t xml:space="preserve">To all National Spiritual Assemblies</w:t>
      </w:r>
    </w:p>
    <w:p>
      <w:pPr>
        <w:keepNext/>
      </w:pPr>
      <w:r/>
    </w:p>
    <w:bookmarkStart w:id="50016" w:name="muhj19810527_001_en-p1"/>
    <w:p>
      <w:pPr>
        <w:ind w:firstLine="0"/>
        <w:jc w:val="left"/>
      </w:pPr>
      <w:r>
        <w:rPr/>
        <w:t xml:space="preserve">PROFOUNDLY DISTRESSED OMINOUS NEWS IMMINENT OBLITERATION SITE BLESSED HOUSE BÁB BY AUTHORITIES SHIRAZ IN IMPLEMENTATION PLANS DRAWN UP SEVERAL MONTHS AND BUILD ROAD AND PUBLIC SQUARE. OCCUPANTS ADJACENT HOUSES MOST OF WHICH HAD BEEN ACQUIRED BY BAHÁ’Í COMMUNITY AS PROTECTION HOLY HOUSE NOW ORDERED VACATE HOUSES PRELIMINARY COMMENCEMENT PROJECT THIS WEEK. RECALL WHEN BÁB’S HOUSE WAS CONFISCATED GOVERNMENT ALLEGED STEP TAKEN AS PROTECTION HOLY PLACE, WHEN HOUSE DESTROYED GOVERNMENT STATEMENT ATTRIBUTED ACT TO UNRULY MOB, BUT THIS DEVELOPMENT NOW TOTALLY BELIES SUCH ALLEGATIONS SHOWS OFFICIAL DELIBERATE SYSTEMATIC DESIGN ERADICATION BAHÁ’Í HOLY PLACES AFTER THEIR CONFISCATION, IN ADDITION TO HARASSMENT PRESSURE ON INDIVIDUAL BELIEVERS RECANT THEIR FAITH ON PAIN LOSING JOBS PENSIONS DEPRIVATION CIVIL RIGHTS IMPRISONMENT EXECUTION ASSASSINATION.…</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