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2094" w14:textId="77777777" w:rsidR="00145BAA" w:rsidRDefault="00000000">
      <w:pPr>
        <w:pStyle w:val="a5"/>
        <w:keepNext/>
        <w:keepLines/>
        <w:spacing w:before="160"/>
        <w:jc w:val="center"/>
      </w:pPr>
      <w:bookmarkStart w:id="0" w:name="muhj20110421_001_en-muhj20110421_001_en"/>
      <w:r>
        <w:t>The Universal House of Justice</w:t>
      </w:r>
    </w:p>
    <w:p w14:paraId="16B78B96" w14:textId="77777777" w:rsidR="00145BAA" w:rsidRDefault="00145BAA">
      <w:pPr>
        <w:keepNext/>
      </w:pPr>
    </w:p>
    <w:p w14:paraId="1A72A75A" w14:textId="77777777" w:rsidR="00145BAA" w:rsidRDefault="00000000">
      <w:pPr>
        <w:jc w:val="center"/>
      </w:pPr>
      <w:r>
        <w:t>Riḍván 2011</w:t>
      </w:r>
    </w:p>
    <w:p w14:paraId="3B8AE177" w14:textId="77777777" w:rsidR="00145BAA" w:rsidRDefault="00145BAA">
      <w:pPr>
        <w:keepNext/>
      </w:pPr>
    </w:p>
    <w:p w14:paraId="59F86DCB" w14:textId="77777777" w:rsidR="00145BAA" w:rsidRDefault="00145BAA">
      <w:pPr>
        <w:keepNext/>
        <w:keepLines/>
      </w:pPr>
    </w:p>
    <w:p w14:paraId="2A98DD3D" w14:textId="77777777" w:rsidR="00145BAA" w:rsidRDefault="00000000">
      <w:pPr>
        <w:jc w:val="left"/>
      </w:pPr>
      <w:r>
        <w:t>To the Bahá’ís of the World</w:t>
      </w:r>
    </w:p>
    <w:p w14:paraId="456C347E" w14:textId="77777777" w:rsidR="00145BAA" w:rsidRDefault="00145BAA">
      <w:pPr>
        <w:keepNext/>
      </w:pPr>
    </w:p>
    <w:p w14:paraId="63269C9D" w14:textId="77777777" w:rsidR="00145BAA" w:rsidRDefault="00000000">
      <w:pPr>
        <w:jc w:val="left"/>
      </w:pPr>
      <w:r>
        <w:t>Dearly loved Friends,</w:t>
      </w:r>
    </w:p>
    <w:p w14:paraId="5B5320E1" w14:textId="77777777" w:rsidR="00145BAA" w:rsidRDefault="00145BAA">
      <w:pPr>
        <w:keepNext/>
      </w:pPr>
    </w:p>
    <w:p w14:paraId="1F213C85" w14:textId="77777777" w:rsidR="00145BAA" w:rsidRDefault="00000000">
      <w:pPr>
        <w:ind w:firstLine="284"/>
        <w:jc w:val="left"/>
      </w:pPr>
      <w:bookmarkStart w:id="1" w:name="muhj20110421_001_en-p1"/>
      <w:r>
        <w:t>At the opening of this glorious season our eyes are brightened as we behold the newly unveiled brilliance of the gilded dome that crowns the exalted Shrine of the Báb. Restored to the supernal lustre intended for it by Shoghi Effendi, that august edifice once again shines out to land, sea, and sky, by day and by night, attesting the majesty and holiness of Him Whose hallowed remains are embosomed within.</w:t>
      </w:r>
    </w:p>
    <w:p w14:paraId="591B798E" w14:textId="77777777" w:rsidR="00145BAA" w:rsidRDefault="00145BAA">
      <w:pPr>
        <w:keepNext/>
      </w:pPr>
    </w:p>
    <w:p w14:paraId="0E13221E" w14:textId="77777777" w:rsidR="00145BAA" w:rsidRDefault="00000000">
      <w:pPr>
        <w:ind w:firstLine="284"/>
        <w:jc w:val="left"/>
      </w:pPr>
      <w:bookmarkStart w:id="2" w:name="muhj20110421_001_en-p2"/>
      <w:bookmarkEnd w:id="1"/>
      <w:r>
        <w:t>This moment of joy synchronizes with the close of an auspicious chapter in the unfoldment of the Divine Plan. Only a single decade remains of the first century of the Formative Age, the first hundred years to be spent beneath the benevolent shade of the Will and Testament of ‘Abdu’l-Bahá. The Five Year Plan now ending is succeeded by another, the features of which have already been made the object of intense study across the Bahá’í world. Indeed, we could not be more gratified by the response to our message to the Conference of the Continental Boards of Counsellors and to the Riḍván message of twelve months ago. Not satisfied with a fragmentary grasp of their contents, the friends are returning to these messages again and again, singly and in groups, at formal meetings and spontaneous gatherings. Their understanding is enriched through active and informed participation in the programmes of growth being nurtured in their clusters. Consequently, the Bahá’í community worldwide has consciously absorbed in a few months what it needs to propel it into a confident start to the coming decade.</w:t>
      </w:r>
    </w:p>
    <w:p w14:paraId="0F109119" w14:textId="77777777" w:rsidR="00145BAA" w:rsidRDefault="00145BAA">
      <w:pPr>
        <w:keepNext/>
      </w:pPr>
    </w:p>
    <w:p w14:paraId="099B2867" w14:textId="77777777" w:rsidR="00145BAA" w:rsidRDefault="00000000">
      <w:pPr>
        <w:ind w:firstLine="284"/>
        <w:jc w:val="left"/>
      </w:pPr>
      <w:bookmarkStart w:id="3" w:name="muhj20110421_001_en-p3"/>
      <w:bookmarkEnd w:id="2"/>
      <w:r>
        <w:t xml:space="preserve">Over the same period, cumulative instances of political upheaval and economic turmoil on various continents have shaken governments and peoples. Societies have been brought to the brink of revolution, and in notable cases over the edge. Leaders are finding that neither arms nor riches guarantee security. Where the aspirations of the people have gone unfulfilled, a store of indignation has accrued. We recall how pointedly Bahá’u’lláh admonished the rulers of the </w:t>
      </w:r>
      <w:r>
        <w:lastRenderedPageBreak/>
        <w:t>earth: “Your people are your treasures. Beware lest your rule violate the commandments of God, and ye deliver your wards to the hands of the robber.” A word of caution: No matter how captivating the spectacle of the people’s fervour for change, it must be remembered that there are interests which manipulate the course of events. And, so long as the remedy prescribed by the Divine Physician is not administered, the tribulations of this age will persist and deepen. An attentive observer of the times will readily recognize the accelerated disintegration, fitful but relentless, of a world order lamentably defective.</w:t>
      </w:r>
    </w:p>
    <w:p w14:paraId="2069B35D" w14:textId="77777777" w:rsidR="00145BAA" w:rsidRDefault="00145BAA">
      <w:pPr>
        <w:keepNext/>
      </w:pPr>
    </w:p>
    <w:p w14:paraId="1212B641" w14:textId="77777777" w:rsidR="00145BAA" w:rsidRDefault="00000000">
      <w:pPr>
        <w:ind w:firstLine="284"/>
        <w:jc w:val="left"/>
      </w:pPr>
      <w:bookmarkStart w:id="4" w:name="muhj20110421_001_en-p4"/>
      <w:bookmarkEnd w:id="3"/>
      <w:r>
        <w:t>Yet, discernible too is its counterpart, the constructive process that the Guardian associated with “the nascent Faith of Bahá’u’lláh” and described as “the harbinger of the New World Order that Faith must erelong establish.” Its indirect effects can be seen in the outpouring of feeling, especially from the young, that springs from a longing to contribute to societal development. It is a bounty accorded to the followers of the Ancient Beauty that this longing, which wells up inexorably from the human spirit in every land, is able to find such eloquent expression in the work the Bahá’í community is carrying out to build capacity for effective action amongst the diverse populations of the planet. Can any privilege compare with this?</w:t>
      </w:r>
    </w:p>
    <w:p w14:paraId="72E68951" w14:textId="77777777" w:rsidR="00145BAA" w:rsidRDefault="00145BAA">
      <w:pPr>
        <w:keepNext/>
      </w:pPr>
    </w:p>
    <w:p w14:paraId="112EE0FD" w14:textId="77777777" w:rsidR="00145BAA" w:rsidRDefault="00000000">
      <w:pPr>
        <w:ind w:firstLine="284"/>
        <w:jc w:val="left"/>
      </w:pPr>
      <w:bookmarkStart w:id="5" w:name="muhj20110421_001_en-p5"/>
      <w:bookmarkEnd w:id="4"/>
      <w:r>
        <w:t>For insight into this work let every believer look to ‘Abdu’l-Bahá, the centenary of Whose “epoch-making journeys” to Egypt and the West is being marked at this time. Tirelessly, He expounded the teachings in every social space: in homes and mission halls, churches and synagogues, parks and public squares, railway carriages and ocean liners, clubs and societies, schools and universities. Uncompromising in defence of the truth, yet infinitely gentle in manner, He brought the universal divine principles to bear on the exigencies of the age. To all without distinction—officials, scientists, workers, children, parents, exiles, activists, clerics, sceptics—He imparted love, wisdom, comfort, whatever the particular need. While elevating their souls, He challenged their assumptions, reoriented their perspectives, expanded their consciousness, and focused their energies. He demonstrated by word and deed such compassion and generosity that hearts were utterly transformed. No one was turned away. Our great hope is that frequent recollection, during this centennial period, of the Master’s matchless record will inspire and fortify His sincere admirers. Set His example before your eyes and fix your gaze upon it; let it be your instinctive guide in your pursuit of the aim of the Plan.</w:t>
      </w:r>
    </w:p>
    <w:p w14:paraId="4E7A076D" w14:textId="77777777" w:rsidR="00145BAA" w:rsidRDefault="00145BAA">
      <w:pPr>
        <w:keepNext/>
      </w:pPr>
    </w:p>
    <w:p w14:paraId="3A7BBF4F" w14:textId="77777777" w:rsidR="00145BAA" w:rsidRDefault="00000000">
      <w:pPr>
        <w:ind w:firstLine="284"/>
        <w:jc w:val="left"/>
      </w:pPr>
      <w:bookmarkStart w:id="6" w:name="muhj20110421_001_en-p6"/>
      <w:bookmarkEnd w:id="5"/>
      <w:r>
        <w:t>At the inception of the Bahá’í community’s first global Plan, Shoghi Effendi described in compelling language the successive stages by which the divine light had been kindled in the Síyáh-</w:t>
      </w:r>
      <w:r>
        <w:rPr>
          <w:u w:val="single"/>
        </w:rPr>
        <w:t>Ch</w:t>
      </w:r>
      <w:r>
        <w:t>ál, clothed in the lamp of revelation in Ba</w:t>
      </w:r>
      <w:r w:rsidRPr="00DB471F">
        <w:rPr>
          <w:u w:val="single"/>
        </w:rPr>
        <w:t>gh</w:t>
      </w:r>
      <w:r>
        <w:t>dád, spread to countries in Asia and Africa even as it shone with added brilliancy in Adrianople and later in ‘Akká, projected across the seas to the remaining continents, and by which it would be progressively diffused over the states and dependencies of the world. The final part of this process he characterized as the “penetration of that light … into all the remaining territories of the globe”, referring to it as “the stage at which the light of God’s triumphant Faith shining in all its power and glory will have suffused and enveloped the entire planet.” Though that goal is far from being fulfilled, the light already blazes intensely in many a region. In some countries it shines in every cluster. In the land where that inextinguishable light was first ignited, it burns bright despite those who would snuff it out. In diverse nations it achieves a steady glow across whole neighbourhoods and villages, as candle after candle in heart after heart is lighted by the Hand of Providence; it illuminates thoughtful conversation at every level of human interaction; it casts its beams upon a myriad initiatives taken to promote the well-being of a people. And in every instance it radiates from a faithful believer, a vibrant community, a loving Spiritual Assembly—each a beacon of light against the gloom.</w:t>
      </w:r>
    </w:p>
    <w:p w14:paraId="386703F4" w14:textId="77777777" w:rsidR="00145BAA" w:rsidRDefault="00145BAA">
      <w:pPr>
        <w:keepNext/>
      </w:pPr>
    </w:p>
    <w:p w14:paraId="630F81B4" w14:textId="77777777" w:rsidR="00145BAA" w:rsidRDefault="00000000">
      <w:pPr>
        <w:ind w:firstLine="284"/>
        <w:jc w:val="left"/>
      </w:pPr>
      <w:bookmarkStart w:id="7" w:name="muhj20110421_001_en-p7"/>
      <w:bookmarkEnd w:id="6"/>
      <w:r>
        <w:t>We pray earnestly at the Sacred Threshold that each one of you, bearers of the undying flame, may be surrounded by the potent confirmations of Bahá’u’lláh as you convey to others the spark of faith.</w:t>
      </w:r>
    </w:p>
    <w:p w14:paraId="64EFBCF7" w14:textId="77777777" w:rsidR="00145BAA" w:rsidRDefault="00145BAA">
      <w:pPr>
        <w:keepNext/>
      </w:pPr>
    </w:p>
    <w:bookmarkEnd w:id="7"/>
    <w:p w14:paraId="5C31431E" w14:textId="77777777" w:rsidR="00145BAA" w:rsidRDefault="00000000">
      <w:pPr>
        <w:ind w:left="4305"/>
        <w:jc w:val="left"/>
      </w:pPr>
      <w:r>
        <w:t>[signed: The Universal House of Justice]</w:t>
      </w:r>
    </w:p>
    <w:bookmarkEnd w:id="0"/>
    <w:p w14:paraId="68E8CB9C" w14:textId="77777777" w:rsidR="00145BAA" w:rsidRDefault="00145BAA">
      <w:pPr>
        <w:keepNext/>
        <w:pBdr>
          <w:bottom w:val="single" w:sz="5" w:space="1" w:color="auto"/>
        </w:pBdr>
        <w:spacing w:before="300" w:after="40"/>
      </w:pPr>
    </w:p>
    <w:p w14:paraId="45D80739" w14:textId="77777777" w:rsidR="00145BAA" w:rsidRDefault="00000000">
      <w:pPr>
        <w:jc w:val="left"/>
      </w:pPr>
      <w:bookmarkStart w:id="8" w:name="copyright-terms-use"/>
      <w:r>
        <w:rPr>
          <w:sz w:val="12"/>
          <w:szCs w:val="12"/>
        </w:rPr>
        <w:t xml:space="preserve">This document has been downloaded from the </w:t>
      </w:r>
      <w:hyperlink r:id="rId4">
        <w:r>
          <w:rPr>
            <w:sz w:val="12"/>
            <w:szCs w:val="12"/>
            <w:u w:val="single"/>
          </w:rPr>
          <w:t>Bahá’í Reference Library</w:t>
        </w:r>
      </w:hyperlink>
      <w:r>
        <w:rPr>
          <w:sz w:val="12"/>
          <w:szCs w:val="12"/>
        </w:rPr>
        <w:t xml:space="preserve">. You are free to use its content subject to the terms of use found at </w:t>
      </w:r>
      <w:hyperlink r:id="rId5">
        <w:r>
          <w:rPr>
            <w:sz w:val="12"/>
            <w:szCs w:val="12"/>
            <w:u w:val="single"/>
          </w:rPr>
          <w:t>www.bahai.org/legal</w:t>
        </w:r>
      </w:hyperlink>
      <w:bookmarkEnd w:id="8"/>
    </w:p>
    <w:sectPr w:rsidR="00145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removePersonalInformation/>
  <w:removeDateAndTime/>
  <w:proofState w:spelling="clean" w:grammar="clean"/>
  <w:defaultTabStop w:val="72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45BAA"/>
    <w:rsid w:val="00145BAA"/>
    <w:rsid w:val="00DB47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4D9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2"/>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hai.org/legal" TargetMode="External"/><Relationship Id="rId4" Type="http://schemas.openxmlformats.org/officeDocument/2006/relationships/hyperlink" Target="http://www.bahai.org/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5677</Characters>
  <Application>Microsoft Office Word</Application>
  <DocSecurity>0</DocSecurity>
  <Lines>91</Lines>
  <Paragraphs>15</Paragraphs>
  <ScaleCrop>false</ScaleCrop>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2024-01-30T03:10:00Z</dcterms:created>
  <dcterms:modified xsi:type="dcterms:W3CDTF">2024-01-30T03:11:00Z</dcterms:modified>
</cp:coreProperties>
</file>