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7103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31 October 2017</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171031_en-p1"/>
    <w:p>
      <w:pPr>
        <w:ind w:firstLine="284"/>
        <w:jc w:val="left"/>
      </w:pPr>
      <w:r>
        <w:rPr/>
        <w:t xml:space="preserve">Reports continue to stream in from all continents, but we will wait no longer to communicate to you our unbounded joy. The outpouring of love and esteem for Bahá’u’lláh witnessed around the world at His bicentenary has moved us greatly. In settings of all kinds, from homes to stadiums, His life was celebrated with the utmost devotion and remarkable creativity. At many a gathering, guests outnumbered the Bahá’ís several times over; in some island nations, participation may be measured as a proportion of all the inhabitants. Truly, we confess our astonishment at the flood of grace Bahá’u’lláh has poured forth. And in every precious effort made to honour Him, we recognize the wholehearted striving of each believer to attain a full share. With all that transpired, we know that every one of you will wish to reflect on the implications for the progress of the Cause in your own locality. We urge you to see in each person who responded to your invitation a potential protagonist in the community-building process. Consider how conditions may be created that would enable many to walk this path together. Connected to the transformative power of the Revelation, every soul can draw closer to Bahá’u’lláh, grow in capacity, find joy in service, and learn to assist others. The results of the magnificent effort you have made offer tremendous promise—but fulfilling that promise will require fortitude. Let the forces released in this period lend impetus to your personal and collective endeavours during the remainder of this bicentennial year and, indeed, through all eight cycles leading up to the two hundredth anniversary of the Birth of the Báb. With our expectations heightened and our hearts imploring divine favours on your behalf, we give praise to the Ancient Beauty, a fresh glimpse of Whose soul-entrancing glory He has in these days chosen to disclose.</w:t>
      </w:r>
    </w:p>
    <w:p>
      <w:pPr>
        <w:keepNext/>
      </w:pPr>
      <w:r/>
    </w:p>
    <w:bookmarkEnd w:id="50019"/>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