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8261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2018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82611_001_en-p1"/>
    <w:p>
      <w:pPr>
        <w:ind w:firstLine="284"/>
        <w:jc w:val="left"/>
      </w:pPr>
      <w:r>
        <w:rPr/>
        <w:t xml:space="preserve">In this season, from the Day of the Covenant to the commemoration of the Ascension of ‘Abdu’l-Bahá, every Bahá’í heart is stirred by remembrance of Him Who is the Mystery of God, the Centre of Bahá’u’lláh’s impregnable Covenant, the Mainspring of the Oneness of Humanity, the embodiment of every Bahá’í ideal, the Most Mighty Branch of God whereunder all can find shelter. May His boundless love and tender solicitude give you reassurance and sustenance as you strive to fulfill the trust He bestowed upon you in His Testament and His Divine Plan. At night in that hallowed room in His home where He departed this life for reunion with His beloved Lord, we will testify to your fidelity to His call, evident in your tireless labors to create a refuge for humanity at this moment of increasing injustice and affliction.</w:t>
      </w:r>
    </w:p>
    <w:p>
      <w:pPr>
        <w:keepNext/>
      </w:pPr>
      <w:r/>
    </w:p>
    <w:bookmarkEnd w:id="50019"/>
    <w:bookmarkStart w:id="50022" w:name="muhj20182611_001_en-p2"/>
    <w:p>
      <w:pPr>
        <w:ind w:firstLine="284"/>
        <w:jc w:val="left"/>
      </w:pPr>
      <w:r>
        <w:rPr/>
        <w:t xml:space="preserve">Three brief years remain until the centenary of the Master’s passing, when Bahá’ís the world over will gather and take account of the distance traversed over the first century of the Formative Age. May His loved ones, individually and collectively, little by little and day by day, increasingly embody His counsels: to be united in the Cause and firm in the Covenant; to avoid calumny and never speak ill of others; to see no strangers but regard all as members of one family; to set aside divergent theories and conflicting views and pursue a single purpose and common goal; to ensure that the love of Bahá’u’lláh has so mastered every organ, part, and limb as to leave no effect from the promptings of the human world; to arise with heart and soul and in one accord to teach the Cause; to march in serried lines, pressed together, each supporting the others; to cultivate good character, perseverance, strength, and determination; to know the value of this precious Faith, obey its teachings, walk in this road that is drawn straight, and show this way to the people.</w:t>
      </w:r>
    </w:p>
    <w:p>
      <w:pPr>
        <w:keepNext/>
      </w:pPr>
      <w:r/>
    </w:p>
    <w:bookmarkEnd w:id="50022"/>
    <w:bookmarkStart w:id="50025" w:name="muhj20182611_001_en-p3"/>
    <w:p>
      <w:pPr>
        <w:ind w:firstLine="284"/>
        <w:jc w:val="left"/>
      </w:pPr>
      <w:r>
        <w:rPr/>
        <w:t xml:space="preserve">That you may fulfill His highest expectations, we pray for each of you.</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