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5FEC" w14:textId="77777777" w:rsidR="00B82753" w:rsidRPr="00E90AA6" w:rsidRDefault="00DD4199" w:rsidP="00DD4199">
      <w:pPr>
        <w:pStyle w:val="ZH1"/>
        <w:rPr>
          <w:rFonts w:ascii="Arial Unicode MS" w:eastAsia="Arial Unicode MS" w:hAnsi="Arial Unicode MS" w:cs="Arial Unicode MS"/>
        </w:rPr>
      </w:pPr>
      <w:r w:rsidRPr="00E90AA6">
        <w:rPr>
          <w:rFonts w:ascii="Arial Unicode MS" w:eastAsia="Arial Unicode MS" w:hAnsi="Arial Unicode MS" w:cs="Arial Unicode MS"/>
        </w:rPr>
        <w:t>THE</w:t>
      </w:r>
      <w:r w:rsidRPr="00E90AA6">
        <w:rPr>
          <w:rFonts w:ascii="Arial Unicode MS" w:eastAsia="Arial Unicode MS" w:hAnsi="Arial Unicode MS" w:cs="Arial Unicode MS"/>
          <w:w w:val="200"/>
        </w:rPr>
        <w:t xml:space="preserve"> </w:t>
      </w:r>
      <w:r w:rsidRPr="00E90AA6">
        <w:rPr>
          <w:rFonts w:ascii="Arial Unicode MS" w:eastAsia="Arial Unicode MS" w:hAnsi="Arial Unicode MS" w:cs="Arial Unicode MS"/>
        </w:rPr>
        <w:t>UNIVERSAL</w:t>
      </w:r>
      <w:r w:rsidRPr="00E90AA6">
        <w:rPr>
          <w:rFonts w:ascii="Arial Unicode MS" w:eastAsia="Arial Unicode MS" w:hAnsi="Arial Unicode MS" w:cs="Arial Unicode MS"/>
          <w:w w:val="200"/>
        </w:rPr>
        <w:t xml:space="preserve"> </w:t>
      </w:r>
      <w:r w:rsidRPr="00E90AA6">
        <w:rPr>
          <w:rFonts w:ascii="Arial Unicode MS" w:eastAsia="Arial Unicode MS" w:hAnsi="Arial Unicode MS" w:cs="Arial Unicode MS"/>
        </w:rPr>
        <w:t>HOUSE</w:t>
      </w:r>
      <w:r w:rsidRPr="00E90AA6">
        <w:rPr>
          <w:rFonts w:ascii="Arial Unicode MS" w:eastAsia="Arial Unicode MS" w:hAnsi="Arial Unicode MS" w:cs="Arial Unicode MS"/>
          <w:w w:val="200"/>
        </w:rPr>
        <w:t xml:space="preserve"> </w:t>
      </w:r>
      <w:r w:rsidRPr="00E90AA6">
        <w:rPr>
          <w:rFonts w:ascii="Arial Unicode MS" w:eastAsia="Arial Unicode MS" w:hAnsi="Arial Unicode MS" w:cs="Arial Unicode MS"/>
        </w:rPr>
        <w:t>OF</w:t>
      </w:r>
      <w:r w:rsidRPr="00E90AA6">
        <w:rPr>
          <w:rFonts w:ascii="Arial Unicode MS" w:eastAsia="Arial Unicode MS" w:hAnsi="Arial Unicode MS" w:cs="Arial Unicode MS"/>
          <w:w w:val="200"/>
        </w:rPr>
        <w:t xml:space="preserve"> </w:t>
      </w:r>
      <w:r w:rsidRPr="00E90AA6">
        <w:rPr>
          <w:rFonts w:ascii="Arial Unicode MS" w:eastAsia="Arial Unicode MS" w:hAnsi="Arial Unicode MS" w:cs="Arial Unicode MS"/>
        </w:rPr>
        <w:t>JUSTICE</w:t>
      </w:r>
    </w:p>
    <w:p w14:paraId="41BFDBFE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p w14:paraId="78677177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p w14:paraId="3378EC66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p w14:paraId="4111DCCC" w14:textId="77777777" w:rsidR="00B82753" w:rsidRPr="00E90AA6" w:rsidRDefault="005E7006" w:rsidP="00D4568F">
      <w:pPr>
        <w:pStyle w:val="BWCNormal"/>
        <w:rPr>
          <w:rFonts w:ascii="Arial Unicode MS" w:eastAsia="Arial Unicode MS" w:hAnsi="Arial Unicode MS" w:cs="Arial Unicode MS"/>
          <w:w w:val="95"/>
        </w:rPr>
      </w:pPr>
      <w:r w:rsidRPr="00E90AA6">
        <w:rPr>
          <w:rFonts w:ascii="Arial Unicode MS" w:eastAsia="Arial Unicode MS" w:hAnsi="Arial Unicode MS" w:cs="Arial Unicode MS"/>
        </w:rPr>
        <w:t>_______________________________________________</w:t>
      </w:r>
      <w:r w:rsidR="00D4568F" w:rsidRPr="00E90AA6">
        <w:rPr>
          <w:rFonts w:ascii="Arial Unicode MS" w:eastAsia="Arial Unicode MS" w:hAnsi="Arial Unicode MS" w:cs="Arial Unicode MS"/>
        </w:rPr>
        <w:t>_____________________________</w:t>
      </w:r>
    </w:p>
    <w:p w14:paraId="65504C7B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p w14:paraId="54930ABC" w14:textId="77777777" w:rsidR="00B82753" w:rsidRPr="00E90AA6" w:rsidRDefault="005E7006">
      <w:pPr>
        <w:pStyle w:val="BWCNormal"/>
        <w:rPr>
          <w:rFonts w:ascii="Arial Unicode MS" w:eastAsia="Arial Unicode MS" w:hAnsi="Arial Unicode MS" w:cs="Arial Unicode MS"/>
          <w:b/>
        </w:rPr>
      </w:pPr>
      <w:r w:rsidRPr="00E90AA6">
        <w:rPr>
          <w:rFonts w:ascii="Arial Unicode MS" w:eastAsia="Arial Unicode MS" w:hAnsi="Arial Unicode MS" w:cs="Arial Unicode MS"/>
          <w:b/>
        </w:rPr>
        <w:t>Transmitted by email</w:t>
      </w:r>
    </w:p>
    <w:p w14:paraId="280FB866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p w14:paraId="7E21DC52" w14:textId="77777777" w:rsidR="00B82753" w:rsidRPr="00E90AA6" w:rsidRDefault="00B82753">
      <w:pPr>
        <w:pStyle w:val="BWCNormal"/>
        <w:rPr>
          <w:rFonts w:ascii="Arial Unicode MS" w:eastAsia="Arial Unicode MS" w:hAnsi="Arial Unicode MS" w:cs="Arial Unicode M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1"/>
        <w:gridCol w:w="5472"/>
        <w:gridCol w:w="3087"/>
      </w:tblGrid>
      <w:tr w:rsidR="00B82753" w:rsidRPr="00E90AA6" w14:paraId="595CBBC1" w14:textId="77777777">
        <w:tc>
          <w:tcPr>
            <w:tcW w:w="531" w:type="dxa"/>
          </w:tcPr>
          <w:p w14:paraId="740E29A0" w14:textId="77777777" w:rsidR="00B82753" w:rsidRPr="00E90AA6" w:rsidRDefault="005E7006">
            <w:pPr>
              <w:rPr>
                <w:rFonts w:ascii="Arial Unicode MS" w:eastAsia="Arial Unicode MS" w:hAnsi="Arial Unicode MS" w:cs="Arial Unicode MS"/>
                <w:b/>
              </w:rPr>
            </w:pPr>
            <w:bookmarkStart w:id="0" w:name="zAddrTo" w:colFirst="1" w:colLast="1"/>
            <w:r w:rsidRPr="00E90AA6">
              <w:rPr>
                <w:rFonts w:ascii="Arial Unicode MS" w:eastAsia="Arial Unicode MS" w:hAnsi="Arial Unicode MS" w:cs="Arial Unicode MS"/>
                <w:b/>
              </w:rPr>
              <w:t>TO:</w:t>
            </w:r>
          </w:p>
        </w:tc>
        <w:tc>
          <w:tcPr>
            <w:tcW w:w="5472" w:type="dxa"/>
          </w:tcPr>
          <w:p w14:paraId="5E5FD86F" w14:textId="77777777" w:rsidR="00B82753" w:rsidRPr="00E90AA6" w:rsidRDefault="009C6603">
            <w:pPr>
              <w:pStyle w:val="BWCAddress"/>
              <w:rPr>
                <w:rFonts w:ascii="Arial Unicode MS" w:eastAsia="Arial Unicode MS" w:hAnsi="Arial Unicode MS" w:cs="Arial Unicode MS"/>
              </w:rPr>
            </w:pPr>
            <w:r w:rsidRPr="00E90AA6">
              <w:rPr>
                <w:rFonts w:ascii="Arial Unicode MS" w:eastAsia="Arial Unicode MS" w:hAnsi="Arial Unicode MS" w:cs="Arial Unicode MS"/>
              </w:rPr>
              <w:t>All National Spiritual Assemblies</w:t>
            </w:r>
          </w:p>
        </w:tc>
        <w:tc>
          <w:tcPr>
            <w:tcW w:w="3087" w:type="dxa"/>
          </w:tcPr>
          <w:p w14:paraId="1DFEF72A" w14:textId="77777777" w:rsidR="00B82753" w:rsidRPr="00E90AA6" w:rsidRDefault="005E7006">
            <w:pPr>
              <w:pStyle w:val="BWCDate"/>
              <w:rPr>
                <w:rFonts w:ascii="Arial Unicode MS" w:eastAsia="Arial Unicode MS" w:hAnsi="Arial Unicode MS" w:cs="Arial Unicode MS"/>
              </w:rPr>
            </w:pPr>
            <w:r w:rsidRPr="00E90AA6">
              <w:rPr>
                <w:rFonts w:ascii="Arial Unicode MS" w:eastAsia="Arial Unicode MS" w:hAnsi="Arial Unicode MS" w:cs="Arial Unicode MS"/>
                <w:b/>
              </w:rPr>
              <w:t>DATE:</w:t>
            </w:r>
            <w:r w:rsidRPr="00E90AA6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243B16" w:rsidRPr="00E90AA6">
              <w:rPr>
                <w:rFonts w:ascii="Arial Unicode MS" w:eastAsia="Arial Unicode MS" w:hAnsi="Arial Unicode MS" w:cs="Arial Unicode MS"/>
              </w:rPr>
              <w:t>7 May 2019</w:t>
            </w:r>
          </w:p>
        </w:tc>
      </w:tr>
    </w:tbl>
    <w:bookmarkEnd w:id="0"/>
    <w:p w14:paraId="559BCF7A" w14:textId="77777777" w:rsidR="00B82753" w:rsidRPr="00E90AA6" w:rsidRDefault="005E7006" w:rsidP="00D4568F">
      <w:pPr>
        <w:pStyle w:val="BWCNormal"/>
        <w:rPr>
          <w:rFonts w:ascii="Arial Unicode MS" w:eastAsia="Arial Unicode MS" w:hAnsi="Arial Unicode MS" w:cs="Arial Unicode MS"/>
        </w:rPr>
      </w:pPr>
      <w:r w:rsidRPr="00E90AA6">
        <w:rPr>
          <w:rFonts w:ascii="Arial Unicode MS" w:eastAsia="Arial Unicode MS" w:hAnsi="Arial Unicode MS" w:cs="Arial Unicode MS"/>
        </w:rPr>
        <w:t>_______________________________________________</w:t>
      </w:r>
      <w:r w:rsidR="00D4568F" w:rsidRPr="00E90AA6">
        <w:rPr>
          <w:rFonts w:ascii="Arial Unicode MS" w:eastAsia="Arial Unicode MS" w:hAnsi="Arial Unicode MS" w:cs="Arial Unicode MS"/>
        </w:rPr>
        <w:t>_____________________________</w:t>
      </w:r>
    </w:p>
    <w:p w14:paraId="55735888" w14:textId="77777777" w:rsidR="00B82753" w:rsidRPr="00E90AA6" w:rsidRDefault="005E7006">
      <w:pPr>
        <w:pStyle w:val="BWCGreeting"/>
        <w:rPr>
          <w:rFonts w:ascii="Arial Unicode MS" w:eastAsia="Arial Unicode MS" w:hAnsi="Arial Unicode MS" w:cs="Arial Unicode MS"/>
          <w:b/>
        </w:rPr>
      </w:pPr>
      <w:r w:rsidRPr="00E90AA6">
        <w:rPr>
          <w:rFonts w:ascii="Arial Unicode MS" w:eastAsia="Arial Unicode MS" w:hAnsi="Arial Unicode MS" w:cs="Arial Unicode MS"/>
          <w:b/>
        </w:rPr>
        <w:t>MESSAGE:</w:t>
      </w:r>
    </w:p>
    <w:p w14:paraId="451831BF" w14:textId="77777777" w:rsidR="00B82753" w:rsidRPr="00E90AA6" w:rsidRDefault="004159EF" w:rsidP="009C01BF">
      <w:pPr>
        <w:pStyle w:val="BWCBodyText"/>
        <w:rPr>
          <w:rFonts w:ascii="Arial Unicode MS" w:eastAsia="Arial Unicode MS" w:hAnsi="Arial Unicode MS" w:cs="Arial Unicode MS"/>
          <w:szCs w:val="23"/>
        </w:rPr>
      </w:pPr>
      <w:r w:rsidRPr="00E90AA6">
        <w:rPr>
          <w:rFonts w:ascii="Arial Unicode MS" w:eastAsia="Arial Unicode MS" w:hAnsi="Arial Unicode MS" w:cs="Arial Unicode MS"/>
        </w:rPr>
        <w:t xml:space="preserve">We are </w:t>
      </w:r>
      <w:r w:rsidR="009C01BF" w:rsidRPr="00E90AA6">
        <w:rPr>
          <w:rFonts w:ascii="Arial Unicode MS" w:eastAsia="Arial Unicode MS" w:hAnsi="Arial Unicode MS" w:cs="Arial Unicode MS"/>
        </w:rPr>
        <w:t>delighted</w:t>
      </w:r>
      <w:r w:rsidRPr="00E90AA6">
        <w:rPr>
          <w:rFonts w:ascii="Arial Unicode MS" w:eastAsia="Arial Unicode MS" w:hAnsi="Arial Unicode MS" w:cs="Arial Unicode MS"/>
        </w:rPr>
        <w:t xml:space="preserve"> to announce the appointment of Mr. Hossein Amanat </w:t>
      </w:r>
      <w:r w:rsidRPr="00E90AA6">
        <w:rPr>
          <w:rFonts w:ascii="Arial Unicode MS" w:eastAsia="Arial Unicode MS" w:hAnsi="Arial Unicode MS" w:cs="Arial Unicode MS"/>
          <w:szCs w:val="23"/>
        </w:rPr>
        <w:t>of Canada as architect for the Shrine of ‘Abdu’l-Bahá.</w:t>
      </w:r>
    </w:p>
    <w:p w14:paraId="4C394C25" w14:textId="77777777" w:rsidR="004159EF" w:rsidRPr="00E90AA6" w:rsidRDefault="004159EF" w:rsidP="004159EF">
      <w:pPr>
        <w:pStyle w:val="BWCBodyText"/>
        <w:rPr>
          <w:rFonts w:ascii="Arial Unicode MS" w:eastAsia="Arial Unicode MS" w:hAnsi="Arial Unicode MS" w:cs="Arial Unicode MS"/>
          <w:szCs w:val="23"/>
        </w:rPr>
      </w:pPr>
    </w:p>
    <w:p w14:paraId="4D2B0686" w14:textId="77777777" w:rsidR="00B81646" w:rsidRPr="00E90AA6" w:rsidRDefault="00D352CE" w:rsidP="00F619D5">
      <w:pPr>
        <w:pStyle w:val="BWCBodyText"/>
        <w:rPr>
          <w:rFonts w:ascii="Arial Unicode MS" w:eastAsia="Arial Unicode MS" w:hAnsi="Arial Unicode MS" w:cs="Arial Unicode MS"/>
          <w:szCs w:val="23"/>
        </w:rPr>
      </w:pPr>
      <w:r w:rsidRPr="00E90AA6">
        <w:rPr>
          <w:rFonts w:ascii="Arial Unicode MS" w:eastAsia="Arial Unicode MS" w:hAnsi="Arial Unicode MS" w:cs="Arial Unicode MS"/>
          <w:szCs w:val="23"/>
        </w:rPr>
        <w:t xml:space="preserve">We are also pleased to announce the inauguration of a Fund dedicated to the construction of the Shrine.  </w:t>
      </w:r>
      <w:r w:rsidR="00F619D5" w:rsidRPr="00E90AA6">
        <w:rPr>
          <w:rFonts w:ascii="Arial Unicode MS" w:eastAsia="Arial Unicode MS" w:hAnsi="Arial Unicode MS" w:cs="Arial Unicode MS"/>
          <w:szCs w:val="23"/>
        </w:rPr>
        <w:t>It is our heartfelt desire that this sacred edifice will be raised up through the universal participation of the friends.</w:t>
      </w:r>
    </w:p>
    <w:p w14:paraId="06A62FC7" w14:textId="77777777" w:rsidR="00B82753" w:rsidRPr="00E90AA6" w:rsidRDefault="009C6603">
      <w:pPr>
        <w:pStyle w:val="BWCSignature"/>
        <w:rPr>
          <w:rFonts w:ascii="Arial Unicode MS" w:eastAsia="Arial Unicode MS" w:hAnsi="Arial Unicode MS" w:cs="Arial Unicode MS"/>
        </w:rPr>
      </w:pPr>
      <w:bookmarkStart w:id="1" w:name="zSignedBy"/>
      <w:r w:rsidRPr="00E90AA6">
        <w:rPr>
          <w:rFonts w:ascii="Arial Unicode MS" w:eastAsia="Arial Unicode MS" w:hAnsi="Arial Unicode MS" w:cs="Arial Unicode MS"/>
          <w:szCs w:val="23"/>
        </w:rPr>
        <w:t>The Universal House of Justice</w:t>
      </w:r>
      <w:bookmarkEnd w:id="1"/>
    </w:p>
    <w:p w14:paraId="4CAE86C1" w14:textId="77777777" w:rsidR="00ED1735" w:rsidRDefault="00ED1735" w:rsidP="00ED1735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/>
          <w:w w:val="100"/>
          <w:kern w:val="0"/>
          <w:sz w:val="22"/>
          <w:lang w:val="en-US"/>
        </w:rPr>
      </w:pPr>
      <w:bookmarkStart w:id="2" w:name="zDraftStamp"/>
    </w:p>
    <w:p w14:paraId="5E746710" w14:textId="77777777" w:rsidR="00ED1735" w:rsidRDefault="00ED1735" w:rsidP="00ED1735">
      <w:pPr>
        <w:rPr>
          <w:rFonts w:hint="eastAsia"/>
        </w:rPr>
      </w:pPr>
      <w:r>
        <w:rPr>
          <w:rFonts w:hint="eastAsia"/>
          <w:sz w:val="12"/>
          <w:szCs w:val="12"/>
        </w:rPr>
        <w:t xml:space="preserve">This document has been downloaded from the </w:t>
      </w:r>
      <w:hyperlink r:id="rId7" w:history="1">
        <w:r>
          <w:rPr>
            <w:rStyle w:val="Hyperlink"/>
            <w:rFonts w:hint="eastAsia"/>
            <w:sz w:val="12"/>
            <w:szCs w:val="12"/>
          </w:rPr>
          <w:t>Bahá’í Reference Library</w:t>
        </w:r>
      </w:hyperlink>
      <w:r>
        <w:rPr>
          <w:rFonts w:hint="eastAsia"/>
          <w:sz w:val="12"/>
          <w:szCs w:val="12"/>
        </w:rPr>
        <w:t xml:space="preserve">. You are free to use its content subject to the terms of use found at </w:t>
      </w:r>
      <w:hyperlink r:id="rId8" w:history="1">
        <w:r>
          <w:rPr>
            <w:rStyle w:val="Hyperlink"/>
            <w:rFonts w:hint="eastAsia"/>
            <w:sz w:val="12"/>
            <w:szCs w:val="12"/>
          </w:rPr>
          <w:t>www.bahai.org/legal</w:t>
        </w:r>
      </w:hyperlink>
      <w:bookmarkStart w:id="3" w:name="copyright-terms-use"/>
      <w:bookmarkEnd w:id="3"/>
    </w:p>
    <w:p w14:paraId="58253316" w14:textId="77777777" w:rsidR="00243B16" w:rsidRPr="00E90AA6" w:rsidRDefault="00243B16" w:rsidP="00833131">
      <w:pPr>
        <w:pStyle w:val="BWCInternalInfo"/>
        <w:rPr>
          <w:rFonts w:ascii="Arial Unicode MS" w:eastAsia="Arial Unicode MS" w:hAnsi="Arial Unicode MS" w:cs="Arial Unicode MS"/>
        </w:rPr>
      </w:pPr>
      <w:bookmarkStart w:id="4" w:name="_GoBack"/>
      <w:bookmarkEnd w:id="4"/>
    </w:p>
    <w:bookmarkEnd w:id="2"/>
    <w:p w14:paraId="2625C8EE" w14:textId="77777777" w:rsidR="004159EF" w:rsidRPr="00E90AA6" w:rsidRDefault="004159EF" w:rsidP="00833131">
      <w:pPr>
        <w:pStyle w:val="BWCInternalInfo"/>
        <w:rPr>
          <w:rFonts w:ascii="Arial Unicode MS" w:eastAsia="Arial Unicode MS" w:hAnsi="Arial Unicode MS" w:cs="Arial Unicode MS"/>
        </w:rPr>
      </w:pPr>
    </w:p>
    <w:sectPr w:rsidR="004159EF" w:rsidRPr="00E90AA6" w:rsidSect="009C6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DF9AE" w14:textId="77777777" w:rsidR="00747F3D" w:rsidRDefault="00747F3D" w:rsidP="00BB79AC">
      <w:pPr>
        <w:spacing w:line="240" w:lineRule="auto"/>
      </w:pPr>
      <w:r>
        <w:separator/>
      </w:r>
    </w:p>
  </w:endnote>
  <w:endnote w:type="continuationSeparator" w:id="0">
    <w:p w14:paraId="2F30ED66" w14:textId="77777777" w:rsidR="00747F3D" w:rsidRDefault="00747F3D" w:rsidP="00BB7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Ext">
    <w:altName w:val="Courier New"/>
    <w:charset w:val="00"/>
    <w:family w:val="modern"/>
    <w:pitch w:val="fixed"/>
    <w:sig w:usb0="00000000" w:usb1="C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E032" w14:textId="77777777" w:rsidR="00A847AD" w:rsidRDefault="00A8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126B" w14:textId="77777777" w:rsidR="00A847AD" w:rsidRDefault="00A84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DFF0" w14:textId="77777777" w:rsidR="009C6603" w:rsidRPr="00A847AD" w:rsidRDefault="009C6603" w:rsidP="00A8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177D" w14:textId="77777777" w:rsidR="00747F3D" w:rsidRDefault="00747F3D" w:rsidP="00BB79AC">
      <w:pPr>
        <w:spacing w:line="240" w:lineRule="auto"/>
      </w:pPr>
      <w:r>
        <w:separator/>
      </w:r>
    </w:p>
  </w:footnote>
  <w:footnote w:type="continuationSeparator" w:id="0">
    <w:p w14:paraId="18D8E262" w14:textId="77777777" w:rsidR="00747F3D" w:rsidRDefault="00747F3D" w:rsidP="00BB7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B6F6" w14:textId="77777777" w:rsidR="00A847AD" w:rsidRDefault="00A84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2B1E" w14:textId="77777777" w:rsidR="00B82753" w:rsidRPr="00A847AD" w:rsidRDefault="00B82753" w:rsidP="00A84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710E" w14:textId="77777777" w:rsidR="00A847AD" w:rsidRDefault="00A8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1C24EF2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0B4A8D7A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F"/>
    <w:rsid w:val="000D4DF3"/>
    <w:rsid w:val="00101FF2"/>
    <w:rsid w:val="00161A74"/>
    <w:rsid w:val="001F3F37"/>
    <w:rsid w:val="00243B16"/>
    <w:rsid w:val="00337A53"/>
    <w:rsid w:val="00403CE8"/>
    <w:rsid w:val="004159EF"/>
    <w:rsid w:val="00496113"/>
    <w:rsid w:val="0049760D"/>
    <w:rsid w:val="005100F6"/>
    <w:rsid w:val="005E7006"/>
    <w:rsid w:val="00693E1D"/>
    <w:rsid w:val="006D66C8"/>
    <w:rsid w:val="00747F3D"/>
    <w:rsid w:val="00811A2A"/>
    <w:rsid w:val="00833131"/>
    <w:rsid w:val="00932772"/>
    <w:rsid w:val="00957EF5"/>
    <w:rsid w:val="009A510E"/>
    <w:rsid w:val="009C01BF"/>
    <w:rsid w:val="009C6603"/>
    <w:rsid w:val="00A70841"/>
    <w:rsid w:val="00A847AD"/>
    <w:rsid w:val="00B54631"/>
    <w:rsid w:val="00B81646"/>
    <w:rsid w:val="00B82753"/>
    <w:rsid w:val="00B842D8"/>
    <w:rsid w:val="00C6146A"/>
    <w:rsid w:val="00C73E7F"/>
    <w:rsid w:val="00D352CE"/>
    <w:rsid w:val="00D4568F"/>
    <w:rsid w:val="00D9674D"/>
    <w:rsid w:val="00DD4199"/>
    <w:rsid w:val="00E44E44"/>
    <w:rsid w:val="00E71307"/>
    <w:rsid w:val="00E90AA6"/>
    <w:rsid w:val="00EC79F7"/>
    <w:rsid w:val="00ED1735"/>
    <w:rsid w:val="00F619D5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71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53"/>
    <w:pPr>
      <w:spacing w:line="252" w:lineRule="auto"/>
    </w:pPr>
    <w:rPr>
      <w:rFonts w:ascii="Times Ext Roman" w:hAnsi="Times Ext Roman"/>
      <w:w w:val="102"/>
      <w:kern w:val="20"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B82753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B82753"/>
  </w:style>
  <w:style w:type="paragraph" w:customStyle="1" w:styleId="BWCClosing">
    <w:name w:val="BWC Closing"/>
    <w:basedOn w:val="Normal"/>
    <w:next w:val="BWCSignature"/>
    <w:qFormat/>
    <w:rsid w:val="00B82753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qFormat/>
    <w:rsid w:val="00B82753"/>
    <w:pPr>
      <w:spacing w:before="240" w:after="360"/>
    </w:pPr>
  </w:style>
  <w:style w:type="paragraph" w:customStyle="1" w:styleId="BWCInternalInfo">
    <w:name w:val="BWC Internal Info"/>
    <w:basedOn w:val="Normal"/>
    <w:qFormat/>
    <w:rsid w:val="00B82753"/>
  </w:style>
  <w:style w:type="paragraph" w:styleId="PlainText">
    <w:name w:val="Plain Text"/>
    <w:basedOn w:val="Normal"/>
    <w:semiHidden/>
    <w:rsid w:val="00B82753"/>
    <w:rPr>
      <w:rFonts w:ascii="Courier New" w:hAnsi="Courier New"/>
      <w:sz w:val="20"/>
    </w:rPr>
  </w:style>
  <w:style w:type="paragraph" w:customStyle="1" w:styleId="BWCXBCInfo">
    <w:name w:val="BWC XBC Info"/>
    <w:basedOn w:val="Normal"/>
    <w:qFormat/>
    <w:rsid w:val="00B82753"/>
  </w:style>
  <w:style w:type="paragraph" w:customStyle="1" w:styleId="BWCFileInfo">
    <w:name w:val="BWC File Info"/>
    <w:basedOn w:val="Normal"/>
    <w:qFormat/>
    <w:rsid w:val="00B82753"/>
  </w:style>
  <w:style w:type="character" w:customStyle="1" w:styleId="BWCComment">
    <w:name w:val="BWC Comment"/>
    <w:basedOn w:val="DefaultParagraphFont"/>
    <w:qFormat/>
    <w:rsid w:val="00B82753"/>
    <w:rPr>
      <w:shd w:val="clear" w:color="auto" w:fill="C0C0C0"/>
    </w:rPr>
  </w:style>
  <w:style w:type="paragraph" w:styleId="Header">
    <w:name w:val="header"/>
    <w:basedOn w:val="Normal"/>
    <w:semiHidden/>
    <w:rsid w:val="00B82753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B82753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B82753"/>
    <w:pPr>
      <w:numPr>
        <w:numId w:val="19"/>
      </w:numPr>
    </w:pPr>
  </w:style>
  <w:style w:type="paragraph" w:customStyle="1" w:styleId="BWCList">
    <w:name w:val="BWC List"/>
    <w:basedOn w:val="BWCBullet"/>
    <w:qFormat/>
    <w:rsid w:val="00B82753"/>
    <w:pPr>
      <w:numPr>
        <w:numId w:val="20"/>
      </w:numPr>
    </w:pPr>
  </w:style>
  <w:style w:type="paragraph" w:styleId="Footer">
    <w:name w:val="footer"/>
    <w:basedOn w:val="Normal"/>
    <w:semiHidden/>
    <w:rsid w:val="00B82753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BWCNormal"/>
    <w:qFormat/>
    <w:rsid w:val="00B82753"/>
  </w:style>
  <w:style w:type="paragraph" w:customStyle="1" w:styleId="BWCSignature">
    <w:name w:val="BWC Signature"/>
    <w:basedOn w:val="Normal"/>
    <w:next w:val="BWCNormal"/>
    <w:qFormat/>
    <w:rsid w:val="00B82753"/>
    <w:pPr>
      <w:spacing w:before="240" w:after="480"/>
    </w:pPr>
  </w:style>
  <w:style w:type="paragraph" w:styleId="FootnoteText">
    <w:name w:val="footnote text"/>
    <w:basedOn w:val="Normal"/>
    <w:semiHidden/>
    <w:rsid w:val="00B82753"/>
    <w:rPr>
      <w:sz w:val="22"/>
    </w:rPr>
  </w:style>
  <w:style w:type="character" w:styleId="PageNumber">
    <w:name w:val="page number"/>
    <w:basedOn w:val="DefaultParagraphFont"/>
    <w:semiHidden/>
    <w:rsid w:val="00B82753"/>
  </w:style>
  <w:style w:type="paragraph" w:customStyle="1" w:styleId="BWCQuote">
    <w:name w:val="BWC Quote"/>
    <w:basedOn w:val="BWCBodyText"/>
    <w:qFormat/>
    <w:rsid w:val="00B82753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C73E7F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B82753"/>
  </w:style>
  <w:style w:type="paragraph" w:customStyle="1" w:styleId="BWCAttrib2">
    <w:name w:val="BWC Attrib 2"/>
    <w:basedOn w:val="BWCAttrib"/>
    <w:next w:val="BWCBodyText"/>
    <w:qFormat/>
    <w:rsid w:val="00B82753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B82753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B82753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B82753"/>
    <w:pPr>
      <w:ind w:left="2678" w:right="1728"/>
    </w:pPr>
  </w:style>
  <w:style w:type="paragraph" w:customStyle="1" w:styleId="BWCQuote3">
    <w:name w:val="BWC Quote 3"/>
    <w:basedOn w:val="BWCQuote"/>
    <w:qFormat/>
    <w:rsid w:val="00B82753"/>
    <w:pPr>
      <w:ind w:left="1728" w:right="1728"/>
    </w:pPr>
  </w:style>
  <w:style w:type="paragraph" w:customStyle="1" w:styleId="BWCEmailFax">
    <w:name w:val="BWC Email/Fax"/>
    <w:basedOn w:val="Normal"/>
    <w:qFormat/>
    <w:rsid w:val="00B82753"/>
    <w:pPr>
      <w:tabs>
        <w:tab w:val="left" w:pos="2074"/>
      </w:tabs>
      <w:spacing w:before="480"/>
    </w:pPr>
  </w:style>
  <w:style w:type="paragraph" w:customStyle="1" w:styleId="BWCLine">
    <w:name w:val="BWC Line"/>
    <w:basedOn w:val="PlainText"/>
    <w:qFormat/>
    <w:rsid w:val="00B82753"/>
    <w:pPr>
      <w:ind w:right="-91"/>
    </w:pPr>
    <w:rPr>
      <w:rFonts w:ascii="Courier Ext" w:hAnsi="Courier Ext"/>
      <w:w w:val="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BF"/>
    <w:rPr>
      <w:rFonts w:ascii="Segoe UI" w:hAnsi="Segoe UI" w:cs="Segoe UI"/>
      <w:w w:val="102"/>
      <w:kern w:val="20"/>
      <w:sz w:val="18"/>
      <w:szCs w:val="18"/>
      <w:lang w:val="en-GB"/>
    </w:rPr>
  </w:style>
  <w:style w:type="paragraph" w:customStyle="1" w:styleId="ZH1">
    <w:name w:val="ZH1"/>
    <w:rsid w:val="009C6603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9C6603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D1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2019-12-02T08:15:00Z</dcterms:created>
  <dcterms:modified xsi:type="dcterms:W3CDTF">2019-12-02T11:07:00Z</dcterms:modified>
</cp:coreProperties>
</file>