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AC21A" w14:textId="77777777" w:rsidR="003B64EA" w:rsidRDefault="003B64EA">
      <w:pPr>
        <w:pStyle w:val="BWCNormal"/>
      </w:pPr>
    </w:p>
    <w:p w14:paraId="58C929B2" w14:textId="77777777" w:rsidR="00A03B06" w:rsidRPr="00854738" w:rsidRDefault="00A03B06">
      <w:pPr>
        <w:pStyle w:val="BWCNormal"/>
      </w:pPr>
    </w:p>
    <w:p w14:paraId="319514CC" w14:textId="77777777" w:rsidR="003B64EA" w:rsidRPr="00854738" w:rsidRDefault="003B64EA">
      <w:pPr>
        <w:pStyle w:val="BWCNormal"/>
      </w:pPr>
    </w:p>
    <w:p w14:paraId="3F4B962C" w14:textId="77777777" w:rsidR="003B64EA" w:rsidRPr="00854738" w:rsidRDefault="003B64EA">
      <w:pPr>
        <w:pStyle w:val="BWCNormal"/>
      </w:pPr>
    </w:p>
    <w:p w14:paraId="51CCFB70" w14:textId="46FAAE3D" w:rsidR="003B64EA" w:rsidRPr="00854738" w:rsidRDefault="003B64EA" w:rsidP="001F565D">
      <w:pPr>
        <w:pStyle w:val="BWCDate"/>
      </w:pPr>
      <w:r w:rsidRPr="00854738">
        <w:tab/>
      </w:r>
      <w:r w:rsidR="00A03B06">
        <w:t>26 May 2024</w:t>
      </w:r>
    </w:p>
    <w:p w14:paraId="3FD6CF47" w14:textId="77777777" w:rsidR="003B64EA" w:rsidRPr="00854738" w:rsidRDefault="003B64EA">
      <w:pPr>
        <w:pStyle w:val="BWCNormal"/>
      </w:pPr>
    </w:p>
    <w:p w14:paraId="2EDABD99" w14:textId="77777777" w:rsidR="003B64EA" w:rsidRPr="00854738" w:rsidRDefault="003B64EA">
      <w:pPr>
        <w:pStyle w:val="BWCNormal"/>
      </w:pPr>
    </w:p>
    <w:p w14:paraId="18A85227" w14:textId="77777777" w:rsidR="003B64EA" w:rsidRPr="00854738" w:rsidRDefault="003B64EA">
      <w:pPr>
        <w:pStyle w:val="BWCNormal"/>
      </w:pPr>
    </w:p>
    <w:p w14:paraId="0C646528" w14:textId="1A6F9B44" w:rsidR="003B64EA" w:rsidRPr="00A03B06" w:rsidRDefault="003B64EA" w:rsidP="00A03B06">
      <w:pPr>
        <w:pStyle w:val="BWCEmailFax"/>
      </w:pPr>
      <w:r w:rsidRPr="00A03B06">
        <w:t>Transmitted by email</w:t>
      </w:r>
    </w:p>
    <w:p w14:paraId="028971D9" w14:textId="29BA0873" w:rsidR="003B64EA" w:rsidRPr="00854738" w:rsidRDefault="006535F2">
      <w:pPr>
        <w:pStyle w:val="BWCAddress"/>
      </w:pPr>
      <w:r>
        <w:t>Institute for Studies in Global Prosperity</w:t>
      </w:r>
    </w:p>
    <w:p w14:paraId="6DE13BCA" w14:textId="537839D8" w:rsidR="003B64EA" w:rsidRPr="00854738" w:rsidRDefault="006535F2">
      <w:pPr>
        <w:pStyle w:val="BWCGreeting"/>
      </w:pPr>
      <w:r>
        <w:t xml:space="preserve">Dear </w:t>
      </w:r>
      <w:proofErr w:type="spellStart"/>
      <w:r>
        <w:t>Bahá’í</w:t>
      </w:r>
      <w:proofErr w:type="spellEnd"/>
      <w:r>
        <w:t xml:space="preserve"> Friends,</w:t>
      </w:r>
    </w:p>
    <w:p w14:paraId="74BFA9CB" w14:textId="25BD7E18" w:rsidR="003B64EA" w:rsidRPr="00854738" w:rsidRDefault="0069140A" w:rsidP="00B22638">
      <w:pPr>
        <w:pStyle w:val="BWCBodyText"/>
      </w:pPr>
      <w:r w:rsidRPr="00854738">
        <w:t xml:space="preserve">The Universal House of Justice is aware that </w:t>
      </w:r>
      <w:proofErr w:type="spellStart"/>
      <w:r w:rsidRPr="00854738">
        <w:t>Bahá’í</w:t>
      </w:r>
      <w:proofErr w:type="spellEnd"/>
      <w:r w:rsidRPr="00854738">
        <w:t xml:space="preserve"> youth are increasingly being confronted </w:t>
      </w:r>
      <w:r w:rsidR="00FC4819" w:rsidRPr="00854738">
        <w:t xml:space="preserve">by the question of what their response should be to serious conflicts and related humanitarian crises </w:t>
      </w:r>
      <w:r w:rsidR="000B218E" w:rsidRPr="00854738">
        <w:t>raging</w:t>
      </w:r>
      <w:r w:rsidR="00FC4819" w:rsidRPr="00854738">
        <w:t xml:space="preserve"> in the world.  </w:t>
      </w:r>
      <w:r w:rsidR="00241AC0" w:rsidRPr="00854738">
        <w:t xml:space="preserve">It </w:t>
      </w:r>
      <w:r w:rsidR="00B22638" w:rsidRPr="00854738">
        <w:t>no</w:t>
      </w:r>
      <w:r w:rsidR="00241AC0" w:rsidRPr="00854738">
        <w:t>tes that</w:t>
      </w:r>
      <w:r w:rsidR="00B358AD" w:rsidRPr="00854738">
        <w:t xml:space="preserve"> this is a question of </w:t>
      </w:r>
      <w:proofErr w:type="gramStart"/>
      <w:r w:rsidR="00B358AD" w:rsidRPr="00854738">
        <w:t>particular relevance</w:t>
      </w:r>
      <w:proofErr w:type="gramEnd"/>
      <w:r w:rsidR="00B358AD" w:rsidRPr="00854738">
        <w:t xml:space="preserve"> to </w:t>
      </w:r>
      <w:r w:rsidR="00FC4819" w:rsidRPr="00854738">
        <w:t xml:space="preserve">the Institute for Studies in Global Prosperity, </w:t>
      </w:r>
      <w:r w:rsidR="005A4844" w:rsidRPr="00854738">
        <w:t xml:space="preserve">given the </w:t>
      </w:r>
      <w:r w:rsidR="008B2A69" w:rsidRPr="00854738">
        <w:t>seminars</w:t>
      </w:r>
      <w:r w:rsidR="005A4844" w:rsidRPr="00854738">
        <w:t xml:space="preserve"> which the Institute offers for youth and young </w:t>
      </w:r>
      <w:r w:rsidR="00241AC0" w:rsidRPr="00854738">
        <w:t xml:space="preserve">adults.  </w:t>
      </w:r>
      <w:proofErr w:type="gramStart"/>
      <w:r w:rsidR="00241AC0" w:rsidRPr="00854738">
        <w:t xml:space="preserve">With this in mind, </w:t>
      </w:r>
      <w:r w:rsidR="00B358AD" w:rsidRPr="00854738">
        <w:t>the</w:t>
      </w:r>
      <w:proofErr w:type="gramEnd"/>
      <w:r w:rsidR="00B358AD" w:rsidRPr="00854738">
        <w:t xml:space="preserve"> House of Justice has asked us to share </w:t>
      </w:r>
      <w:r w:rsidR="00E71940" w:rsidRPr="00854738">
        <w:t xml:space="preserve">the following comments </w:t>
      </w:r>
      <w:r w:rsidR="00B358AD" w:rsidRPr="00854738">
        <w:t xml:space="preserve">with you in the hope that they may be of assistance to </w:t>
      </w:r>
      <w:proofErr w:type="spellStart"/>
      <w:r w:rsidR="00B358AD" w:rsidRPr="00854738">
        <w:t>Bahá’í</w:t>
      </w:r>
      <w:proofErr w:type="spellEnd"/>
      <w:r w:rsidR="00B358AD" w:rsidRPr="00854738">
        <w:t xml:space="preserve"> youth who are seeking a clear</w:t>
      </w:r>
      <w:r w:rsidR="008B2A69" w:rsidRPr="00854738">
        <w:t>er</w:t>
      </w:r>
      <w:r w:rsidR="00B358AD" w:rsidRPr="00854738">
        <w:t xml:space="preserve"> understanding of the </w:t>
      </w:r>
      <w:proofErr w:type="spellStart"/>
      <w:r w:rsidR="00B358AD" w:rsidRPr="00854738">
        <w:t>Bahá’í</w:t>
      </w:r>
      <w:proofErr w:type="spellEnd"/>
      <w:r w:rsidR="00B358AD" w:rsidRPr="00854738">
        <w:t xml:space="preserve"> attitude towards various world events</w:t>
      </w:r>
      <w:r w:rsidR="00B22638" w:rsidRPr="00854738">
        <w:t xml:space="preserve"> in the context of the </w:t>
      </w:r>
      <w:r w:rsidR="009A47C5" w:rsidRPr="00854738">
        <w:t>T</w:t>
      </w:r>
      <w:r w:rsidR="00B22638" w:rsidRPr="00854738">
        <w:t>eachings.</w:t>
      </w:r>
    </w:p>
    <w:p w14:paraId="4DF35A1D" w14:textId="77777777" w:rsidR="00B358AD" w:rsidRPr="00854738" w:rsidRDefault="00B358AD" w:rsidP="00B358AD">
      <w:pPr>
        <w:pStyle w:val="BWCBodyText"/>
      </w:pPr>
    </w:p>
    <w:p w14:paraId="02F0958A" w14:textId="377FB9D3" w:rsidR="00B358AD" w:rsidRPr="00854738" w:rsidRDefault="00E71940" w:rsidP="00533CA7">
      <w:pPr>
        <w:pStyle w:val="BWCBodyText"/>
      </w:pPr>
      <w:r w:rsidRPr="00854738">
        <w:t xml:space="preserve">The suffering and bloodshed that are the outcome of conflicts are deeply distressing.  </w:t>
      </w:r>
      <w:r w:rsidR="00C35455" w:rsidRPr="00854738">
        <w:t xml:space="preserve">Surely, every conscientious soul is pained by such events.  As </w:t>
      </w:r>
      <w:proofErr w:type="spellStart"/>
      <w:r w:rsidR="00C35455" w:rsidRPr="00854738">
        <w:t>Bahá’í</w:t>
      </w:r>
      <w:proofErr w:type="spellEnd"/>
      <w:r w:rsidR="00C35455" w:rsidRPr="00854738">
        <w:t xml:space="preserve"> youth will be aware, ‘</w:t>
      </w:r>
      <w:proofErr w:type="spellStart"/>
      <w:r w:rsidR="00C35455" w:rsidRPr="00854738">
        <w:t>Abdu’l-Bahá</w:t>
      </w:r>
      <w:proofErr w:type="spellEnd"/>
      <w:r w:rsidR="00C35455" w:rsidRPr="00854738">
        <w:t xml:space="preserve"> repeatedly stressed humanity’s need for universal peace, and </w:t>
      </w:r>
      <w:r w:rsidR="00B91B8A" w:rsidRPr="00854738">
        <w:t xml:space="preserve">on an occasion </w:t>
      </w:r>
      <w:r w:rsidR="00C35455" w:rsidRPr="00854738">
        <w:t xml:space="preserve">referred to war as “the greatest catastrophe in the world of humanity”.  In its </w:t>
      </w:r>
      <w:proofErr w:type="spellStart"/>
      <w:r w:rsidR="00C35455" w:rsidRPr="00854738">
        <w:t>Riḍván</w:t>
      </w:r>
      <w:proofErr w:type="spellEnd"/>
      <w:r w:rsidR="00C35455" w:rsidRPr="00854738">
        <w:t xml:space="preserve"> 2022 message, the House of Justice described its sorrow “at seeing the persistence of conditions and conflicts in the world that create misery and desperate suffering—in particular, at observing the recrudescence of destructive forces that have disordered international affairs while visiting horrors upon populations.”  The House of Justice referred again in its most recent </w:t>
      </w:r>
      <w:proofErr w:type="spellStart"/>
      <w:r w:rsidR="00C35455" w:rsidRPr="00854738">
        <w:t>Riḍván</w:t>
      </w:r>
      <w:proofErr w:type="spellEnd"/>
      <w:r w:rsidR="00C35455" w:rsidRPr="00854738">
        <w:t xml:space="preserve"> message to the “desperate” condition of the world, before stating that “this demands from every conscientious soul a response.”  The question, then, is what kind of response is appropriate.  This question merits deep reflection.  </w:t>
      </w:r>
      <w:r w:rsidR="0057708A" w:rsidRPr="00854738">
        <w:t>R</w:t>
      </w:r>
      <w:r w:rsidR="00876790" w:rsidRPr="00854738">
        <w:t xml:space="preserve">eports </w:t>
      </w:r>
      <w:r w:rsidR="000B218E" w:rsidRPr="00854738">
        <w:t>indicate</w:t>
      </w:r>
      <w:r w:rsidR="00876790" w:rsidRPr="00854738">
        <w:t xml:space="preserve"> that</w:t>
      </w:r>
      <w:r w:rsidR="00B22638" w:rsidRPr="00854738">
        <w:t xml:space="preserve">, just in the last few years, hundreds of thousands of people </w:t>
      </w:r>
      <w:r w:rsidR="00533CA7" w:rsidRPr="00854738">
        <w:t xml:space="preserve">have been killed </w:t>
      </w:r>
      <w:r w:rsidR="00876790" w:rsidRPr="00854738">
        <w:t xml:space="preserve">as a </w:t>
      </w:r>
      <w:r w:rsidR="000B218E" w:rsidRPr="00854738">
        <w:t xml:space="preserve">direct </w:t>
      </w:r>
      <w:r w:rsidR="00876790" w:rsidRPr="00854738">
        <w:t xml:space="preserve">result of </w:t>
      </w:r>
      <w:r w:rsidR="00C35455" w:rsidRPr="00854738">
        <w:t xml:space="preserve">armed struggle across the world—not only in the wars that fill news bulletins and dominate social media, but also in conflicts that unfold in relative obscurity, yet are </w:t>
      </w:r>
      <w:r w:rsidR="009A47C5" w:rsidRPr="00854738">
        <w:t>similarly</w:t>
      </w:r>
      <w:r w:rsidR="00C35455" w:rsidRPr="00854738">
        <w:t xml:space="preserve"> horrific for </w:t>
      </w:r>
      <w:r w:rsidR="00533CA7" w:rsidRPr="00854738">
        <w:t>human society</w:t>
      </w:r>
      <w:r w:rsidR="00C35455" w:rsidRPr="00854738">
        <w:t>.  What kind of response can be considered adequate in the face of such destruction of human life?</w:t>
      </w:r>
    </w:p>
    <w:p w14:paraId="605DC0ED" w14:textId="77777777" w:rsidR="00C35455" w:rsidRPr="00854738" w:rsidRDefault="00C35455" w:rsidP="00B358AD">
      <w:pPr>
        <w:pStyle w:val="BWCBodyText"/>
      </w:pPr>
    </w:p>
    <w:p w14:paraId="1F182820" w14:textId="3C58D87B" w:rsidR="00C35455" w:rsidRPr="00854738" w:rsidRDefault="00C26ADB" w:rsidP="009D6BEF">
      <w:pPr>
        <w:pStyle w:val="BWCBodyText"/>
      </w:pPr>
      <w:bookmarkStart w:id="0" w:name="_Hlk166081431"/>
      <w:r w:rsidRPr="00854738">
        <w:t>Popular</w:t>
      </w:r>
      <w:r w:rsidR="00B20BE2" w:rsidRPr="00854738">
        <w:t xml:space="preserve"> opinion, especially as expressed online, </w:t>
      </w:r>
      <w:r w:rsidR="004E0E44" w:rsidRPr="00854738">
        <w:t xml:space="preserve">tends to </w:t>
      </w:r>
      <w:r w:rsidR="00DC4CB2" w:rsidRPr="00854738">
        <w:t>p</w:t>
      </w:r>
      <w:r w:rsidR="001B0DBF" w:rsidRPr="00854738">
        <w:t>lace</w:t>
      </w:r>
      <w:r w:rsidR="00DC4CB2" w:rsidRPr="00854738">
        <w:t xml:space="preserve"> the highest value on</w:t>
      </w:r>
      <w:r w:rsidR="004E0E44" w:rsidRPr="00854738">
        <w:t xml:space="preserve"> the expression of outrage and being outspoken</w:t>
      </w:r>
      <w:r w:rsidRPr="00854738">
        <w:t xml:space="preserve">.  </w:t>
      </w:r>
      <w:proofErr w:type="gramStart"/>
      <w:r w:rsidRPr="00854738">
        <w:t>P</w:t>
      </w:r>
      <w:r w:rsidR="00B20BE2" w:rsidRPr="00854738">
        <w:t xml:space="preserve">articular </w:t>
      </w:r>
      <w:r w:rsidR="00DC4CB2" w:rsidRPr="00854738">
        <w:t>significance</w:t>
      </w:r>
      <w:proofErr w:type="gramEnd"/>
      <w:r w:rsidR="00B20BE2" w:rsidRPr="00854738">
        <w:t xml:space="preserve"> </w:t>
      </w:r>
      <w:r w:rsidRPr="00854738">
        <w:t xml:space="preserve">is </w:t>
      </w:r>
      <w:r w:rsidR="001B0DBF" w:rsidRPr="00854738">
        <w:t>attributed</w:t>
      </w:r>
      <w:r w:rsidRPr="00854738">
        <w:t xml:space="preserve"> </w:t>
      </w:r>
      <w:r w:rsidR="001B0DBF" w:rsidRPr="00854738">
        <w:t>to</w:t>
      </w:r>
      <w:r w:rsidR="00B20BE2" w:rsidRPr="00854738">
        <w:t xml:space="preserve"> speaking out about conflicts and related humanitarian crises by making the kind of public statement that apportions blame to </w:t>
      </w:r>
      <w:r w:rsidR="000B218E" w:rsidRPr="00854738">
        <w:t>one or other</w:t>
      </w:r>
      <w:r w:rsidR="00B20BE2" w:rsidRPr="00854738">
        <w:t xml:space="preserve"> government or political entit</w:t>
      </w:r>
      <w:r w:rsidR="000B218E" w:rsidRPr="00854738">
        <w:t>y</w:t>
      </w:r>
      <w:r w:rsidR="00B20BE2" w:rsidRPr="00854738">
        <w:t xml:space="preserve"> and condemns them.  As is well known, </w:t>
      </w:r>
      <w:proofErr w:type="spellStart"/>
      <w:r w:rsidR="00B20BE2" w:rsidRPr="00854738">
        <w:t>Bahá’í</w:t>
      </w:r>
      <w:proofErr w:type="spellEnd"/>
      <w:r w:rsidR="00B20BE2" w:rsidRPr="00854738">
        <w:t xml:space="preserve"> institutions do not comment in this way on any ongoing conflict.  </w:t>
      </w:r>
      <w:r w:rsidR="003D5941" w:rsidRPr="00854738">
        <w:t xml:space="preserve">This </w:t>
      </w:r>
      <w:r w:rsidR="00A34169" w:rsidRPr="00854738">
        <w:t>stance</w:t>
      </w:r>
      <w:r w:rsidR="003C7C0D" w:rsidRPr="00854738">
        <w:t xml:space="preserve"> can only be properly understood </w:t>
      </w:r>
      <w:proofErr w:type="gramStart"/>
      <w:r w:rsidR="003C7C0D" w:rsidRPr="00854738">
        <w:t>in light of</w:t>
      </w:r>
      <w:proofErr w:type="gramEnd"/>
      <w:r w:rsidR="003C7C0D" w:rsidRPr="00854738">
        <w:t xml:space="preserve"> the </w:t>
      </w:r>
      <w:proofErr w:type="spellStart"/>
      <w:r w:rsidR="00A34169" w:rsidRPr="00854738">
        <w:t>Bahá’í</w:t>
      </w:r>
      <w:proofErr w:type="spellEnd"/>
      <w:r w:rsidR="003C7C0D" w:rsidRPr="00854738">
        <w:t xml:space="preserve"> principle of non-involvement in </w:t>
      </w:r>
      <w:r w:rsidR="00BA7D9D" w:rsidRPr="00854738">
        <w:t xml:space="preserve">the </w:t>
      </w:r>
      <w:r w:rsidR="003C7C0D" w:rsidRPr="00854738">
        <w:t>politic</w:t>
      </w:r>
      <w:r w:rsidR="00BA7D9D" w:rsidRPr="00854738">
        <w:t xml:space="preserve">al affairs of governments.  </w:t>
      </w:r>
      <w:r w:rsidR="001A64DD" w:rsidRPr="00854738">
        <w:t xml:space="preserve">However, to interpret such </w:t>
      </w:r>
      <w:r w:rsidR="00C94CC1" w:rsidRPr="00854738">
        <w:t xml:space="preserve">a </w:t>
      </w:r>
      <w:r w:rsidR="00C9602C" w:rsidRPr="00854738">
        <w:t>stance</w:t>
      </w:r>
      <w:r w:rsidR="001A64DD" w:rsidRPr="00854738">
        <w:t xml:space="preserve"> as indifference </w:t>
      </w:r>
      <w:r w:rsidR="007F6AE3" w:rsidRPr="00854738">
        <w:t xml:space="preserve">to the suffering being caused by conflict </w:t>
      </w:r>
      <w:r w:rsidR="001A64DD" w:rsidRPr="00854738">
        <w:t xml:space="preserve">would be </w:t>
      </w:r>
      <w:r w:rsidR="00353012" w:rsidRPr="00854738">
        <w:t>unjustified</w:t>
      </w:r>
      <w:r w:rsidR="001A64DD" w:rsidRPr="00854738">
        <w:t xml:space="preserve">.  </w:t>
      </w:r>
      <w:r w:rsidR="00C91FC8" w:rsidRPr="00854738">
        <w:t>T</w:t>
      </w:r>
      <w:r w:rsidR="007F6AE3" w:rsidRPr="00854738">
        <w:t xml:space="preserve">he House of Justice has repeatedly </w:t>
      </w:r>
      <w:r w:rsidR="002F1BA7" w:rsidRPr="00854738">
        <w:t>drawn attention to</w:t>
      </w:r>
      <w:r w:rsidR="007F6AE3" w:rsidRPr="00854738">
        <w:t xml:space="preserve"> conditions in the world </w:t>
      </w:r>
      <w:r w:rsidR="002F1BA7" w:rsidRPr="00854738">
        <w:t xml:space="preserve">and has stressed the </w:t>
      </w:r>
      <w:r w:rsidR="00643A64" w:rsidRPr="00854738">
        <w:t xml:space="preserve">responsibility </w:t>
      </w:r>
      <w:proofErr w:type="spellStart"/>
      <w:r w:rsidR="00643A64" w:rsidRPr="00854738">
        <w:t>Bahá’ís</w:t>
      </w:r>
      <w:proofErr w:type="spellEnd"/>
      <w:r w:rsidR="00643A64" w:rsidRPr="00854738">
        <w:t xml:space="preserve"> must feel to </w:t>
      </w:r>
      <w:r w:rsidR="00F87C9F" w:rsidRPr="00854738">
        <w:t>labour for</w:t>
      </w:r>
      <w:r w:rsidR="00643A64" w:rsidRPr="00854738">
        <w:t xml:space="preserve"> </w:t>
      </w:r>
      <w:r w:rsidR="004270A4" w:rsidRPr="00854738">
        <w:t xml:space="preserve">the emergence of a peaceful world.  </w:t>
      </w:r>
      <w:bookmarkEnd w:id="0"/>
      <w:r w:rsidR="00C35455" w:rsidRPr="00854738">
        <w:t xml:space="preserve">As </w:t>
      </w:r>
      <w:r w:rsidR="004270A4" w:rsidRPr="00854738">
        <w:t xml:space="preserve">it </w:t>
      </w:r>
      <w:r w:rsidR="00C35455" w:rsidRPr="00854738">
        <w:t>state</w:t>
      </w:r>
      <w:r w:rsidR="004270A4" w:rsidRPr="00854738">
        <w:t>s</w:t>
      </w:r>
      <w:r w:rsidR="00C35455" w:rsidRPr="00854738">
        <w:t xml:space="preserve"> in its </w:t>
      </w:r>
      <w:proofErr w:type="spellStart"/>
      <w:r w:rsidR="00C35455" w:rsidRPr="00854738">
        <w:t>Riḍván</w:t>
      </w:r>
      <w:proofErr w:type="spellEnd"/>
      <w:r w:rsidR="00C35455" w:rsidRPr="00854738">
        <w:t xml:space="preserve"> 2024 message, “heartfelt concern” about humanity’s sufferings “must prompt sustained effort to build </w:t>
      </w:r>
      <w:r w:rsidR="00C35455" w:rsidRPr="00854738">
        <w:lastRenderedPageBreak/>
        <w:t>communities that offer hope in place of despair, unity in place of conflict.”</w:t>
      </w:r>
      <w:r w:rsidR="00405EF2" w:rsidRPr="00854738">
        <w:t xml:space="preserve">  It should be borne in mind, too, that </w:t>
      </w:r>
      <w:proofErr w:type="spellStart"/>
      <w:r w:rsidR="00C35455" w:rsidRPr="00854738">
        <w:t>Bahá’ís</w:t>
      </w:r>
      <w:proofErr w:type="spellEnd"/>
      <w:r w:rsidR="00C35455" w:rsidRPr="00854738">
        <w:t xml:space="preserve"> </w:t>
      </w:r>
      <w:bookmarkStart w:id="1" w:name="_Hlk167011094"/>
      <w:r w:rsidR="009A47C5" w:rsidRPr="00854738">
        <w:t>themselves</w:t>
      </w:r>
      <w:bookmarkEnd w:id="1"/>
      <w:r w:rsidR="009A47C5" w:rsidRPr="00854738">
        <w:t xml:space="preserve"> </w:t>
      </w:r>
      <w:r w:rsidR="00C35455" w:rsidRPr="00854738">
        <w:t>are not unaffected by war—there are</w:t>
      </w:r>
      <w:r w:rsidR="00ED5193" w:rsidRPr="00854738">
        <w:t xml:space="preserve"> </w:t>
      </w:r>
      <w:proofErr w:type="spellStart"/>
      <w:r w:rsidR="00C35455" w:rsidRPr="00854738">
        <w:t>Bahá’í</w:t>
      </w:r>
      <w:proofErr w:type="spellEnd"/>
      <w:r w:rsidR="00C35455" w:rsidRPr="00854738">
        <w:t xml:space="preserve"> communities in many countries where conflicts are now occurring.  In such places, despite their limited resources, </w:t>
      </w:r>
      <w:r w:rsidR="00BD608D" w:rsidRPr="00854738">
        <w:t xml:space="preserve">and at times under extreme conditions, </w:t>
      </w:r>
      <w:proofErr w:type="spellStart"/>
      <w:r w:rsidR="00C35455" w:rsidRPr="00854738">
        <w:t>Bahá’ís</w:t>
      </w:r>
      <w:proofErr w:type="spellEnd"/>
      <w:r w:rsidR="00C35455" w:rsidRPr="00854738">
        <w:t xml:space="preserve"> naturally do what they can to offer humanitarian assistance to those around them</w:t>
      </w:r>
      <w:r w:rsidR="004270A4" w:rsidRPr="00854738">
        <w:t>, often without draw</w:t>
      </w:r>
      <w:r w:rsidR="00DD6D37" w:rsidRPr="00854738">
        <w:t>ing</w:t>
      </w:r>
      <w:r w:rsidR="004270A4" w:rsidRPr="00854738">
        <w:t xml:space="preserve"> attention to their </w:t>
      </w:r>
      <w:bookmarkStart w:id="2" w:name="_Hlk167011178"/>
      <w:r w:rsidR="009A47C5" w:rsidRPr="00854738">
        <w:t>own</w:t>
      </w:r>
      <w:bookmarkEnd w:id="2"/>
      <w:r w:rsidR="009A47C5" w:rsidRPr="00854738">
        <w:t xml:space="preserve"> </w:t>
      </w:r>
      <w:r w:rsidR="004270A4" w:rsidRPr="00854738">
        <w:t>efforts</w:t>
      </w:r>
      <w:r w:rsidR="00C35455" w:rsidRPr="00854738">
        <w:t xml:space="preserve">.  </w:t>
      </w:r>
      <w:r w:rsidR="00405EF2" w:rsidRPr="00854738">
        <w:t xml:space="preserve">The Humanitarian Relief Fund established by the House of Justice offers a means to support </w:t>
      </w:r>
      <w:r w:rsidR="00F11635" w:rsidRPr="00854738">
        <w:t xml:space="preserve">the relief work carried out by </w:t>
      </w:r>
      <w:proofErr w:type="spellStart"/>
      <w:r w:rsidR="00F11635" w:rsidRPr="00854738">
        <w:t>Bahá’ís</w:t>
      </w:r>
      <w:proofErr w:type="spellEnd"/>
      <w:r w:rsidR="00F11635" w:rsidRPr="00854738">
        <w:t xml:space="preserve"> and others</w:t>
      </w:r>
      <w:r w:rsidR="00405EF2" w:rsidRPr="00854738">
        <w:t xml:space="preserve">.  </w:t>
      </w:r>
      <w:r w:rsidR="00F11635" w:rsidRPr="00854738">
        <w:t>B</w:t>
      </w:r>
      <w:r w:rsidR="00683265" w:rsidRPr="00854738">
        <w:t xml:space="preserve">eyond this, </w:t>
      </w:r>
      <w:proofErr w:type="spellStart"/>
      <w:r w:rsidR="00683265" w:rsidRPr="00854738">
        <w:t>Bahá’í</w:t>
      </w:r>
      <w:proofErr w:type="spellEnd"/>
      <w:r w:rsidR="00683265" w:rsidRPr="00854738">
        <w:t xml:space="preserve"> communities </w:t>
      </w:r>
      <w:r w:rsidR="00774A68" w:rsidRPr="00854738">
        <w:t xml:space="preserve">in these circumstances </w:t>
      </w:r>
      <w:r w:rsidR="00683265" w:rsidRPr="00854738">
        <w:t xml:space="preserve">also engage in other constructive </w:t>
      </w:r>
      <w:r w:rsidR="009D6BEF" w:rsidRPr="00854738">
        <w:t>endeavours</w:t>
      </w:r>
      <w:r w:rsidR="00683265" w:rsidRPr="00854738">
        <w:t xml:space="preserve"> to </w:t>
      </w:r>
      <w:r w:rsidR="009D6BEF" w:rsidRPr="00854738">
        <w:t xml:space="preserve">comfort and support populations that are caught up in strife.  </w:t>
      </w:r>
      <w:r w:rsidR="00DD6D37" w:rsidRPr="00854738">
        <w:t xml:space="preserve">There have </w:t>
      </w:r>
      <w:r w:rsidR="009D6BEF" w:rsidRPr="00854738">
        <w:t>even</w:t>
      </w:r>
      <w:r w:rsidR="001B17C3" w:rsidRPr="00854738">
        <w:t xml:space="preserve"> </w:t>
      </w:r>
      <w:r w:rsidR="00DD6D37" w:rsidRPr="00854738">
        <w:t xml:space="preserve">been notable examples, in certain traditional societies with strong </w:t>
      </w:r>
      <w:proofErr w:type="spellStart"/>
      <w:r w:rsidR="00DD6D37" w:rsidRPr="00854738">
        <w:t>Bahá’í</w:t>
      </w:r>
      <w:proofErr w:type="spellEnd"/>
      <w:r w:rsidR="00DD6D37" w:rsidRPr="00854738">
        <w:t xml:space="preserve"> communities, where the believers have </w:t>
      </w:r>
      <w:r w:rsidR="00C773F2" w:rsidRPr="00854738">
        <w:t>contributed to the resolution of</w:t>
      </w:r>
      <w:r w:rsidR="00DD6D37" w:rsidRPr="00854738">
        <w:t xml:space="preserve"> conflicts between </w:t>
      </w:r>
      <w:r w:rsidR="001B17C3" w:rsidRPr="00854738">
        <w:t xml:space="preserve">previously </w:t>
      </w:r>
      <w:r w:rsidR="00405EF2" w:rsidRPr="00854738">
        <w:t>contend</w:t>
      </w:r>
      <w:r w:rsidR="00DD6D37" w:rsidRPr="00854738">
        <w:t>ing peoples</w:t>
      </w:r>
      <w:r w:rsidR="001B17C3" w:rsidRPr="00854738">
        <w:t>.</w:t>
      </w:r>
      <w:r w:rsidR="00DD6D37" w:rsidRPr="00854738">
        <w:t xml:space="preserve"> </w:t>
      </w:r>
      <w:r w:rsidR="00B3080F" w:rsidRPr="00854738">
        <w:t xml:space="preserve"> </w:t>
      </w:r>
      <w:r w:rsidR="00405EF2" w:rsidRPr="00854738">
        <w:t>All t</w:t>
      </w:r>
      <w:r w:rsidR="00C35455" w:rsidRPr="00854738">
        <w:t xml:space="preserve">hese endeavours are praiseworthy.  However, it </w:t>
      </w:r>
      <w:r w:rsidR="005B008A" w:rsidRPr="00854738">
        <w:t>should be evident</w:t>
      </w:r>
      <w:r w:rsidR="00C35455" w:rsidRPr="00854738">
        <w:t xml:space="preserve"> that a response to the condition of the world that focuses only on </w:t>
      </w:r>
      <w:r w:rsidR="001B17C3" w:rsidRPr="00854738">
        <w:t xml:space="preserve">treating </w:t>
      </w:r>
      <w:r w:rsidR="00C35455" w:rsidRPr="00854738">
        <w:t>the symptoms of disunity, but do</w:t>
      </w:r>
      <w:r w:rsidR="0055574C">
        <w:t>es</w:t>
      </w:r>
      <w:r w:rsidR="00C35455" w:rsidRPr="00854738">
        <w:t xml:space="preserve"> not</w:t>
      </w:r>
      <w:r w:rsidR="00854738">
        <w:t xml:space="preserve"> </w:t>
      </w:r>
      <w:r w:rsidR="00C35455" w:rsidRPr="00854738">
        <w:t>address its fundamental causes, would be inadequate.</w:t>
      </w:r>
    </w:p>
    <w:p w14:paraId="7CC80466" w14:textId="77777777" w:rsidR="00C35455" w:rsidRPr="00854738" w:rsidRDefault="00C35455" w:rsidP="00C35455">
      <w:pPr>
        <w:pStyle w:val="BWCBodyText"/>
      </w:pPr>
    </w:p>
    <w:p w14:paraId="205DC6C6" w14:textId="05DB67F3" w:rsidR="00C35455" w:rsidRPr="00854738" w:rsidRDefault="00C35455" w:rsidP="00C35455">
      <w:pPr>
        <w:pStyle w:val="BWCBodyText"/>
      </w:pPr>
      <w:r w:rsidRPr="00854738">
        <w:t xml:space="preserve">Resolving deep-rooted differences in society requires the patience to bring about profound social change through the application of </w:t>
      </w:r>
      <w:r w:rsidR="005501ED" w:rsidRPr="00854738">
        <w:t xml:space="preserve">moral and </w:t>
      </w:r>
      <w:r w:rsidRPr="00854738">
        <w:t xml:space="preserve">spiritual principles.  It calls for sustained and sacrificial exertion.  The </w:t>
      </w:r>
      <w:proofErr w:type="gramStart"/>
      <w:r w:rsidRPr="00854738">
        <w:t>Nine Year</w:t>
      </w:r>
      <w:proofErr w:type="gramEnd"/>
      <w:r w:rsidRPr="00854738">
        <w:t xml:space="preserve"> Plan in which the </w:t>
      </w:r>
      <w:proofErr w:type="spellStart"/>
      <w:r w:rsidRPr="00854738">
        <w:t>Bahá’í</w:t>
      </w:r>
      <w:proofErr w:type="spellEnd"/>
      <w:r w:rsidRPr="00854738">
        <w:t xml:space="preserve"> world is now engaged is designed to meet this need.  In this year’s </w:t>
      </w:r>
      <w:proofErr w:type="spellStart"/>
      <w:r w:rsidRPr="00854738">
        <w:t>Riḍván</w:t>
      </w:r>
      <w:proofErr w:type="spellEnd"/>
      <w:r w:rsidRPr="00854738">
        <w:t xml:space="preserve"> message, the House of Justice refers to the prosecution of the Plan as “the means by which long-term, constructive processes, unfolding over generations, are being set in motion in every society.”  </w:t>
      </w:r>
      <w:r w:rsidR="00B3080F" w:rsidRPr="00854738">
        <w:t>N</w:t>
      </w:r>
      <w:r w:rsidRPr="00854738">
        <w:t>otwithstanding the scale of the challenge involved</w:t>
      </w:r>
      <w:r w:rsidR="00B3080F" w:rsidRPr="00854738">
        <w:t xml:space="preserve"> in </w:t>
      </w:r>
      <w:r w:rsidR="00C773F2" w:rsidRPr="00854738">
        <w:t xml:space="preserve">realizing this </w:t>
      </w:r>
      <w:r w:rsidR="00991DD0" w:rsidRPr="00854738">
        <w:t>aim</w:t>
      </w:r>
      <w:r w:rsidRPr="00854738">
        <w:t xml:space="preserve">, </w:t>
      </w:r>
      <w:proofErr w:type="spellStart"/>
      <w:r w:rsidRPr="00854738">
        <w:t>Bahá’ís</w:t>
      </w:r>
      <w:proofErr w:type="spellEnd"/>
      <w:r w:rsidRPr="00854738">
        <w:t xml:space="preserve"> would be failing in their duty before </w:t>
      </w:r>
      <w:proofErr w:type="spellStart"/>
      <w:r w:rsidRPr="00854738">
        <w:t>Bahá’u’lláh</w:t>
      </w:r>
      <w:proofErr w:type="spellEnd"/>
      <w:r w:rsidRPr="00854738">
        <w:t xml:space="preserve"> to attempt anything less.  As the House of Justice stated in its </w:t>
      </w:r>
      <w:proofErr w:type="spellStart"/>
      <w:r w:rsidRPr="00854738">
        <w:t>Riḍván</w:t>
      </w:r>
      <w:proofErr w:type="spellEnd"/>
      <w:r w:rsidRPr="00854738">
        <w:t xml:space="preserve"> 2015 message, “it is systematic, determined, and selfless action undertaken within the wide embrace of the Plan’s framework that is the most constructive response of every concerned believer to the multiplying ills of a disordered society.”</w:t>
      </w:r>
    </w:p>
    <w:p w14:paraId="489F6E60" w14:textId="77777777" w:rsidR="00C35455" w:rsidRPr="00854738" w:rsidRDefault="00C35455" w:rsidP="00C35455">
      <w:pPr>
        <w:pStyle w:val="BWCBodyText"/>
      </w:pPr>
    </w:p>
    <w:p w14:paraId="275A278D" w14:textId="388CB5A6" w:rsidR="00C35455" w:rsidRPr="00854738" w:rsidRDefault="00495E2E" w:rsidP="00A03B06">
      <w:pPr>
        <w:pStyle w:val="BWCBodyText"/>
      </w:pPr>
      <w:r w:rsidRPr="00854738">
        <w:t>T</w:t>
      </w:r>
      <w:r w:rsidR="00C35455" w:rsidRPr="00854738">
        <w:t>his</w:t>
      </w:r>
      <w:r w:rsidR="00F87C9F" w:rsidRPr="00854738">
        <w:t>, then,</w:t>
      </w:r>
      <w:r w:rsidR="00C35455" w:rsidRPr="00854738">
        <w:t xml:space="preserve"> is what it means </w:t>
      </w:r>
      <w:r w:rsidR="00C9602C" w:rsidRPr="00854738">
        <w:t xml:space="preserve">for </w:t>
      </w:r>
      <w:proofErr w:type="spellStart"/>
      <w:r w:rsidR="00C9602C" w:rsidRPr="00854738">
        <w:t>Bahá’ís</w:t>
      </w:r>
      <w:proofErr w:type="spellEnd"/>
      <w:r w:rsidR="00C9602C" w:rsidRPr="00854738">
        <w:t xml:space="preserve"> </w:t>
      </w:r>
      <w:r w:rsidR="003A44AC" w:rsidRPr="00854738">
        <w:t>to take a stand against conflict—to act</w:t>
      </w:r>
      <w:r w:rsidR="00C35455" w:rsidRPr="00854738">
        <w:t xml:space="preserve">, in the words of the House of Justice, </w:t>
      </w:r>
      <w:r w:rsidR="003A44AC" w:rsidRPr="00854738">
        <w:t xml:space="preserve">as </w:t>
      </w:r>
      <w:r w:rsidR="00C35455" w:rsidRPr="00854738">
        <w:t xml:space="preserve">“true practitioners of peace”. </w:t>
      </w:r>
      <w:r w:rsidR="00A03B06">
        <w:t xml:space="preserve"> </w:t>
      </w:r>
      <w:r w:rsidR="00C35455" w:rsidRPr="00854738">
        <w:t xml:space="preserve">In the message it addressed to the </w:t>
      </w:r>
      <w:proofErr w:type="spellStart"/>
      <w:r w:rsidR="00C35455" w:rsidRPr="00854738">
        <w:t>Bahá’ís</w:t>
      </w:r>
      <w:proofErr w:type="spellEnd"/>
      <w:r w:rsidR="00C35455" w:rsidRPr="00854738">
        <w:t xml:space="preserve"> of Iran at Naw-</w:t>
      </w:r>
      <w:proofErr w:type="spellStart"/>
      <w:r w:rsidR="00C35455" w:rsidRPr="00854738">
        <w:t>Rúz</w:t>
      </w:r>
      <w:proofErr w:type="spellEnd"/>
      <w:r w:rsidR="00991DD0" w:rsidRPr="00854738">
        <w:t xml:space="preserve"> this year</w:t>
      </w:r>
      <w:r w:rsidR="00C35455" w:rsidRPr="00854738">
        <w:t xml:space="preserve">, the House of Justice stated that “in purifying the heart and cleansing its mirror from prejudice on the one hand, and in creating the social conditions for peace and unity on the other, every individual has agency and the capacity to play a part.”  The theme of working for peace was explored at length in the 18 January 2019 message of the House of Justice to the </w:t>
      </w:r>
      <w:proofErr w:type="spellStart"/>
      <w:r w:rsidR="00C35455" w:rsidRPr="00854738">
        <w:t>Bahá’ís</w:t>
      </w:r>
      <w:proofErr w:type="spellEnd"/>
      <w:r w:rsidR="00C35455" w:rsidRPr="00854738">
        <w:t xml:space="preserve"> of the world:</w:t>
      </w:r>
    </w:p>
    <w:p w14:paraId="48AC1B6C" w14:textId="77777777" w:rsidR="00C35455" w:rsidRPr="00854738" w:rsidRDefault="00C35455" w:rsidP="00C35455">
      <w:pPr>
        <w:pStyle w:val="BWCBodyText"/>
      </w:pPr>
    </w:p>
    <w:p w14:paraId="0328818C" w14:textId="77777777" w:rsidR="00B15AE0" w:rsidRPr="00A03B06" w:rsidRDefault="00B15AE0" w:rsidP="009F5FD1">
      <w:pPr>
        <w:pStyle w:val="BWCQuote"/>
        <w:ind w:firstLine="576"/>
      </w:pPr>
      <w:r w:rsidRPr="00A03B06">
        <w:t xml:space="preserve">The establishment of peace is a duty to which the entire human race is called.  The responsibility that </w:t>
      </w:r>
      <w:proofErr w:type="spellStart"/>
      <w:r w:rsidRPr="00A03B06">
        <w:t>Bahá’ís</w:t>
      </w:r>
      <w:proofErr w:type="spellEnd"/>
      <w:r w:rsidRPr="00A03B06">
        <w:t xml:space="preserve"> bear to aid that process will evolve over time, but they have never been mere spectators—they lend their share of assistance to the operation of those forces leading humanity towards unity.  They are summoned to be as leaven to the world.  Consider </w:t>
      </w:r>
      <w:proofErr w:type="spellStart"/>
      <w:r w:rsidRPr="00A03B06">
        <w:t>Bahá’u’lláh’s</w:t>
      </w:r>
      <w:proofErr w:type="spellEnd"/>
      <w:r w:rsidRPr="00A03B06">
        <w:t xml:space="preserve"> words:</w:t>
      </w:r>
    </w:p>
    <w:p w14:paraId="43FE83C4" w14:textId="77777777" w:rsidR="00B15AE0" w:rsidRPr="00A03B06" w:rsidRDefault="00B15AE0" w:rsidP="00A03B06">
      <w:pPr>
        <w:pStyle w:val="BWCBodyText"/>
      </w:pPr>
    </w:p>
    <w:p w14:paraId="2ED37212" w14:textId="0C81BB28" w:rsidR="00D3007C" w:rsidRDefault="00B15AE0" w:rsidP="00D3007C">
      <w:pPr>
        <w:pStyle w:val="BWCQuote2"/>
      </w:pPr>
      <w:r w:rsidRPr="00A03B06">
        <w:t xml:space="preserve">Address yourselves to the promotion of the well-being and tranquillity of the children of men.  Bend your minds and wills to the education of the peoples and kindreds of the earth, that haply the dissensions that divide it may, through the power of the </w:t>
      </w:r>
      <w:proofErr w:type="gramStart"/>
      <w:r w:rsidRPr="00A03B06">
        <w:t>Most Great</w:t>
      </w:r>
      <w:proofErr w:type="gramEnd"/>
      <w:r w:rsidRPr="00A03B06">
        <w:t xml:space="preserve"> Name, be blotted out from its face, and all mankind become the upholders of one Order, and the inhabitants of one City.</w:t>
      </w:r>
      <w:r w:rsidR="00D3007C">
        <w:br w:type="page"/>
      </w:r>
    </w:p>
    <w:p w14:paraId="0A21FD20" w14:textId="5D2CE6ED" w:rsidR="00C35455" w:rsidRPr="00854738" w:rsidRDefault="00C35455" w:rsidP="009A47C5">
      <w:pPr>
        <w:pStyle w:val="BWCBodyText"/>
      </w:pPr>
      <w:r w:rsidRPr="00854738">
        <w:lastRenderedPageBreak/>
        <w:t xml:space="preserve">These words of </w:t>
      </w:r>
      <w:proofErr w:type="spellStart"/>
      <w:r w:rsidRPr="00854738">
        <w:t>Bahá’u’lláh</w:t>
      </w:r>
      <w:proofErr w:type="spellEnd"/>
      <w:r w:rsidRPr="00854738">
        <w:t xml:space="preserve"> </w:t>
      </w:r>
      <w:r w:rsidR="00E92E7B" w:rsidRPr="00854738">
        <w:t xml:space="preserve">are of </w:t>
      </w:r>
      <w:proofErr w:type="gramStart"/>
      <w:r w:rsidR="00E92E7B" w:rsidRPr="00854738">
        <w:t>particular relevance</w:t>
      </w:r>
      <w:proofErr w:type="gramEnd"/>
      <w:r w:rsidR="00E92E7B" w:rsidRPr="00854738">
        <w:t xml:space="preserve"> </w:t>
      </w:r>
      <w:r w:rsidR="009A47C5" w:rsidRPr="00854738">
        <w:t>to</w:t>
      </w:r>
      <w:r w:rsidR="00E92E7B" w:rsidRPr="00854738">
        <w:t xml:space="preserve"> any </w:t>
      </w:r>
      <w:proofErr w:type="spellStart"/>
      <w:r w:rsidR="00E92E7B" w:rsidRPr="00854738">
        <w:t>Bahá’í</w:t>
      </w:r>
      <w:proofErr w:type="spellEnd"/>
      <w:r w:rsidR="00E92E7B" w:rsidRPr="00854738">
        <w:t xml:space="preserve"> youth being questioned about their own response to the suffering caused by conflicts in the world.  </w:t>
      </w:r>
      <w:r w:rsidR="00854738">
        <w:t>T</w:t>
      </w:r>
      <w:r w:rsidRPr="00854738">
        <w:t xml:space="preserve">he House of Justice has </w:t>
      </w:r>
      <w:r w:rsidR="00991DD0" w:rsidRPr="00854738">
        <w:t>often celebrated</w:t>
      </w:r>
      <w:r w:rsidRPr="00854738">
        <w:t xml:space="preserve"> the extraordinary commitment being shown by </w:t>
      </w:r>
      <w:proofErr w:type="spellStart"/>
      <w:r w:rsidRPr="00854738">
        <w:t>Bahá’í</w:t>
      </w:r>
      <w:proofErr w:type="spellEnd"/>
      <w:r w:rsidRPr="00854738">
        <w:t xml:space="preserve"> youth across the world who are proffering the divine remedy that, ultimately, is humanity’s only hope.  In its </w:t>
      </w:r>
      <w:proofErr w:type="spellStart"/>
      <w:r w:rsidRPr="00854738">
        <w:t>Riḍván</w:t>
      </w:r>
      <w:proofErr w:type="spellEnd"/>
      <w:r w:rsidRPr="00854738">
        <w:t xml:space="preserve"> message this year, the House of Justice testifies to “how much vibrancy and strength is generated in any society by its youth being awakened to the vision of </w:t>
      </w:r>
      <w:proofErr w:type="spellStart"/>
      <w:r w:rsidRPr="00854738">
        <w:t>Bahá’u’lláh</w:t>
      </w:r>
      <w:proofErr w:type="spellEnd"/>
      <w:r w:rsidRPr="00854738">
        <w:t xml:space="preserve"> and becoming protagonists of the Plan”.  And it calls for “a sustained, rapid rise in the number of those committing their time, their energy, their concentration to the success of this work.”  The efforts of today’s young believers, undertaken in the company of many like-minded friends, are </w:t>
      </w:r>
      <w:bookmarkStart w:id="3" w:name="_Hlk167011261"/>
      <w:r w:rsidR="009A47C5" w:rsidRPr="00854738">
        <w:t>of course</w:t>
      </w:r>
      <w:bookmarkEnd w:id="3"/>
      <w:r w:rsidR="009A47C5" w:rsidRPr="00854738">
        <w:t xml:space="preserve"> </w:t>
      </w:r>
      <w:r w:rsidRPr="00854738">
        <w:t>a continuation of the efforts that have been made through the decades by the followers of the Blessed Beauty, youth and adults alike, who have been inspired by His vision of a united world.  These are efforts which have required courage, as well as sacrifice.  In His second Tablet to the Hague, ‘</w:t>
      </w:r>
      <w:proofErr w:type="spellStart"/>
      <w:r w:rsidRPr="00854738">
        <w:t>Abdu’l-Bahá</w:t>
      </w:r>
      <w:proofErr w:type="spellEnd"/>
      <w:r w:rsidRPr="00854738">
        <w:t xml:space="preserve"> describes the supreme sacrifices made by so many </w:t>
      </w:r>
      <w:proofErr w:type="spellStart"/>
      <w:r w:rsidRPr="00854738">
        <w:t>Bahá’ís</w:t>
      </w:r>
      <w:proofErr w:type="spellEnd"/>
      <w:r w:rsidRPr="00854738">
        <w:t xml:space="preserve"> for the cause of universal peace</w:t>
      </w:r>
      <w:proofErr w:type="gramStart"/>
      <w:r w:rsidRPr="00854738">
        <w:t>:  “</w:t>
      </w:r>
      <w:proofErr w:type="gramEnd"/>
      <w:r w:rsidRPr="00854738">
        <w:t xml:space="preserve">As ye have no doubt heard, in Persia thousands of souls have offered up their lives in this path, and thousands of homes have been laid waste.  Despite this, we have in no wise </w:t>
      </w:r>
      <w:proofErr w:type="gramStart"/>
      <w:r w:rsidRPr="00854738">
        <w:t>relented, but</w:t>
      </w:r>
      <w:proofErr w:type="gramEnd"/>
      <w:r w:rsidRPr="00854738">
        <w:t xml:space="preserve"> have continued to endeavour unto this very moment and are increasing our efforts as day </w:t>
      </w:r>
      <w:proofErr w:type="spellStart"/>
      <w:r w:rsidRPr="00854738">
        <w:t>followeth</w:t>
      </w:r>
      <w:proofErr w:type="spellEnd"/>
      <w:r w:rsidRPr="00854738">
        <w:t xml:space="preserve"> day, because our desire for peace is not derived merely from the intellect:  It is a matter of religious belief and one of the eternal foundations of the Faith of God.”</w:t>
      </w:r>
    </w:p>
    <w:p w14:paraId="54F85B5D" w14:textId="77777777" w:rsidR="00C35455" w:rsidRPr="00854738" w:rsidRDefault="00C35455" w:rsidP="00C35455">
      <w:pPr>
        <w:pStyle w:val="BWCBodyText"/>
      </w:pPr>
    </w:p>
    <w:p w14:paraId="464CBAF8" w14:textId="2C81CF5E" w:rsidR="00DA55DE" w:rsidRPr="00854738" w:rsidRDefault="00C72867" w:rsidP="00774A68">
      <w:pPr>
        <w:pStyle w:val="BWCBodyText"/>
      </w:pPr>
      <w:r w:rsidRPr="00854738">
        <w:t>Naturally</w:t>
      </w:r>
      <w:r w:rsidR="00E7498A" w:rsidRPr="00854738">
        <w:t>, t</w:t>
      </w:r>
      <w:r w:rsidR="005831E5" w:rsidRPr="00854738">
        <w:t xml:space="preserve">here is a clear distinction </w:t>
      </w:r>
      <w:r w:rsidR="00767ABA" w:rsidRPr="00854738">
        <w:t xml:space="preserve">to be made </w:t>
      </w:r>
      <w:r w:rsidR="005831E5" w:rsidRPr="00854738">
        <w:t xml:space="preserve">between </w:t>
      </w:r>
      <w:r w:rsidR="00176BCE" w:rsidRPr="00854738">
        <w:t>expressing political views about an active conflict</w:t>
      </w:r>
      <w:r w:rsidR="005831E5" w:rsidRPr="00854738">
        <w:t xml:space="preserve">, which </w:t>
      </w:r>
      <w:proofErr w:type="spellStart"/>
      <w:r w:rsidR="005831E5" w:rsidRPr="00854738">
        <w:t>Bahá’ís</w:t>
      </w:r>
      <w:proofErr w:type="spellEnd"/>
      <w:r w:rsidR="005831E5" w:rsidRPr="00854738">
        <w:t xml:space="preserve"> </w:t>
      </w:r>
      <w:r w:rsidR="00176BCE" w:rsidRPr="00854738">
        <w:t>refrain from doing</w:t>
      </w:r>
      <w:r w:rsidR="005831E5" w:rsidRPr="00854738">
        <w:t xml:space="preserve">, and </w:t>
      </w:r>
      <w:r w:rsidR="00C35455" w:rsidRPr="00854738">
        <w:t xml:space="preserve">making constructive contributions to the discourses of society, </w:t>
      </w:r>
      <w:r w:rsidR="003C0144" w:rsidRPr="00854738">
        <w:t xml:space="preserve">which </w:t>
      </w:r>
      <w:proofErr w:type="spellStart"/>
      <w:r w:rsidR="003C0144" w:rsidRPr="00854738">
        <w:t>Bahá’ís</w:t>
      </w:r>
      <w:proofErr w:type="spellEnd"/>
      <w:r w:rsidR="003C0144" w:rsidRPr="00854738">
        <w:t xml:space="preserve"> are urged to do </w:t>
      </w:r>
      <w:proofErr w:type="gramStart"/>
      <w:r w:rsidR="00C35455" w:rsidRPr="00854738">
        <w:t>in an effort to</w:t>
      </w:r>
      <w:proofErr w:type="gramEnd"/>
      <w:r w:rsidR="00C35455" w:rsidRPr="00854738">
        <w:t xml:space="preserve"> bring insights emerging from the study of </w:t>
      </w:r>
      <w:r w:rsidR="00C916DC" w:rsidRPr="00854738">
        <w:t>the</w:t>
      </w:r>
      <w:r w:rsidR="00C35455" w:rsidRPr="00854738">
        <w:t xml:space="preserve"> Revelation </w:t>
      </w:r>
      <w:r w:rsidR="00767ABA" w:rsidRPr="00854738">
        <w:t>and from</w:t>
      </w:r>
      <w:r w:rsidR="00F87C9F" w:rsidRPr="00854738">
        <w:t xml:space="preserve"> the</w:t>
      </w:r>
      <w:r w:rsidR="00767ABA" w:rsidRPr="00854738">
        <w:t xml:space="preserve"> </w:t>
      </w:r>
      <w:r w:rsidR="00F87C9F" w:rsidRPr="00854738">
        <w:t xml:space="preserve">community’s own </w:t>
      </w:r>
      <w:r w:rsidR="00767ABA" w:rsidRPr="00854738">
        <w:t xml:space="preserve">experience </w:t>
      </w:r>
      <w:r w:rsidR="00C35455" w:rsidRPr="00854738">
        <w:t xml:space="preserve">to bear on the problems facing the world. </w:t>
      </w:r>
      <w:r w:rsidR="00767ABA" w:rsidRPr="00854738">
        <w:t xml:space="preserve"> </w:t>
      </w:r>
      <w:r w:rsidR="00E7498A" w:rsidRPr="00854738">
        <w:t>Although s</w:t>
      </w:r>
      <w:r w:rsidR="00767ABA" w:rsidRPr="00854738">
        <w:t xml:space="preserve">ome </w:t>
      </w:r>
      <w:r w:rsidR="00E7498A" w:rsidRPr="00854738">
        <w:t>themes of discourse</w:t>
      </w:r>
      <w:r w:rsidR="00767ABA" w:rsidRPr="00854738">
        <w:t xml:space="preserve"> </w:t>
      </w:r>
      <w:r w:rsidR="00FB54DF" w:rsidRPr="00854738">
        <w:t xml:space="preserve">are the focus of such </w:t>
      </w:r>
      <w:r w:rsidR="006B599A" w:rsidRPr="00854738">
        <w:t xml:space="preserve">intense </w:t>
      </w:r>
      <w:r w:rsidR="00FB54DF" w:rsidRPr="00854738">
        <w:t xml:space="preserve">controversy and heated political disagreement that </w:t>
      </w:r>
      <w:r w:rsidR="00767ABA" w:rsidRPr="00854738">
        <w:t>they</w:t>
      </w:r>
      <w:r w:rsidR="003625A5" w:rsidRPr="00854738">
        <w:t xml:space="preserve"> must simply be </w:t>
      </w:r>
      <w:r w:rsidR="00552ED2" w:rsidRPr="00854738">
        <w:t>avoided</w:t>
      </w:r>
      <w:r w:rsidR="003625A5" w:rsidRPr="00854738">
        <w:t xml:space="preserve">, there are </w:t>
      </w:r>
      <w:r w:rsidR="00C206D9" w:rsidRPr="00854738">
        <w:t xml:space="preserve">many </w:t>
      </w:r>
      <w:r w:rsidR="003625A5" w:rsidRPr="00854738">
        <w:t xml:space="preserve">important discourses, including broader themes related to peace, to which </w:t>
      </w:r>
      <w:proofErr w:type="spellStart"/>
      <w:r w:rsidR="003625A5" w:rsidRPr="00854738">
        <w:t>Bahá’ís</w:t>
      </w:r>
      <w:proofErr w:type="spellEnd"/>
      <w:r w:rsidR="003625A5" w:rsidRPr="00854738">
        <w:t xml:space="preserve"> can and do make significant and valuable contributions</w:t>
      </w:r>
      <w:r w:rsidR="00C206D9" w:rsidRPr="00854738">
        <w:t xml:space="preserve"> at all levels, from the grassroots to the international stage</w:t>
      </w:r>
      <w:r w:rsidR="003625A5" w:rsidRPr="00854738">
        <w:t xml:space="preserve">.  </w:t>
      </w:r>
      <w:proofErr w:type="spellStart"/>
      <w:r w:rsidR="00774A68" w:rsidRPr="00854738">
        <w:t>Bahá’ís</w:t>
      </w:r>
      <w:proofErr w:type="spellEnd"/>
      <w:r w:rsidR="00774A68" w:rsidRPr="00854738">
        <w:t xml:space="preserve"> also engage in projects of social action, through which, in a myriad ways, issues related to peace, justice, and unity can be practically addressed.  </w:t>
      </w:r>
      <w:r w:rsidR="00591133" w:rsidRPr="00854738">
        <w:t xml:space="preserve">Many </w:t>
      </w:r>
      <w:proofErr w:type="spellStart"/>
      <w:r w:rsidR="00591133" w:rsidRPr="00854738">
        <w:t>Bahá’í</w:t>
      </w:r>
      <w:proofErr w:type="spellEnd"/>
      <w:r w:rsidR="00591133" w:rsidRPr="00854738">
        <w:t xml:space="preserve"> youth will already be familiar with the </w:t>
      </w:r>
      <w:r w:rsidR="009A3AF2" w:rsidRPr="00854738">
        <w:t xml:space="preserve">2 March 2013 message of the House of Justice to the </w:t>
      </w:r>
      <w:proofErr w:type="spellStart"/>
      <w:r w:rsidR="009A3AF2" w:rsidRPr="00854738">
        <w:t>Bahá’ís</w:t>
      </w:r>
      <w:proofErr w:type="spellEnd"/>
      <w:r w:rsidR="009A3AF2" w:rsidRPr="00854738">
        <w:t xml:space="preserve"> of Iran, which </w:t>
      </w:r>
      <w:r w:rsidR="00552ED2" w:rsidRPr="00854738">
        <w:t>explores</w:t>
      </w:r>
      <w:r w:rsidR="009A3AF2" w:rsidRPr="00854738">
        <w:t xml:space="preserve"> what it means to be “a force </w:t>
      </w:r>
      <w:r w:rsidR="00612421">
        <w:t>of</w:t>
      </w:r>
      <w:r w:rsidR="009A3AF2" w:rsidRPr="00854738">
        <w:t xml:space="preserve"> constructive change”</w:t>
      </w:r>
      <w:r w:rsidR="00552ED2" w:rsidRPr="00854738">
        <w:t xml:space="preserve"> and how this relates to the principle of non-involvement in politics</w:t>
      </w:r>
      <w:r w:rsidR="009A3AF2" w:rsidRPr="00854738">
        <w:t xml:space="preserve">.  Study of this message will help any </w:t>
      </w:r>
      <w:r w:rsidR="00BF7E11" w:rsidRPr="00854738">
        <w:t xml:space="preserve">follower of </w:t>
      </w:r>
      <w:proofErr w:type="spellStart"/>
      <w:r w:rsidR="00BF7E11" w:rsidRPr="00854738">
        <w:t>Bahá’u’lláh</w:t>
      </w:r>
      <w:proofErr w:type="spellEnd"/>
      <w:r w:rsidR="009A3AF2" w:rsidRPr="00854738">
        <w:t xml:space="preserve"> </w:t>
      </w:r>
      <w:r w:rsidR="00C35455" w:rsidRPr="00854738">
        <w:t xml:space="preserve">appreciate why certain kinds of </w:t>
      </w:r>
      <w:r w:rsidR="00B9795F" w:rsidRPr="00854738">
        <w:t xml:space="preserve">action and </w:t>
      </w:r>
      <w:r w:rsidR="00C35455" w:rsidRPr="00854738">
        <w:t xml:space="preserve">public statement by </w:t>
      </w:r>
      <w:proofErr w:type="spellStart"/>
      <w:r w:rsidR="00C35455" w:rsidRPr="00854738">
        <w:t>Bahá’ís</w:t>
      </w:r>
      <w:proofErr w:type="spellEnd"/>
      <w:r w:rsidR="00C35455" w:rsidRPr="00854738">
        <w:t xml:space="preserve"> are likely to contribute to unity and why others, however much they might be prompted by sincere concern about human suffering, would risk doing more to deepen </w:t>
      </w:r>
      <w:r w:rsidR="00991DD0" w:rsidRPr="00854738">
        <w:t xml:space="preserve">and exacerbate </w:t>
      </w:r>
      <w:r w:rsidR="00C35455" w:rsidRPr="00854738">
        <w:t xml:space="preserve">the divisions in the world.  </w:t>
      </w:r>
      <w:r w:rsidR="00C206D9" w:rsidRPr="00854738">
        <w:t xml:space="preserve">Discernment is needed to </w:t>
      </w:r>
      <w:r w:rsidR="006B599A" w:rsidRPr="00854738">
        <w:t>distinguish between them</w:t>
      </w:r>
      <w:r w:rsidR="00C206D9" w:rsidRPr="00854738">
        <w:t>.</w:t>
      </w:r>
    </w:p>
    <w:p w14:paraId="2082C1EC" w14:textId="77777777" w:rsidR="00DA55DE" w:rsidRPr="00854738" w:rsidRDefault="00DA55DE" w:rsidP="00C35455">
      <w:pPr>
        <w:pStyle w:val="BWCBodyText"/>
      </w:pPr>
    </w:p>
    <w:p w14:paraId="0DAEB8CB" w14:textId="47D6088D" w:rsidR="00733033" w:rsidRPr="00854738" w:rsidRDefault="00104A8A" w:rsidP="00163C41">
      <w:pPr>
        <w:pStyle w:val="BWCBodyText"/>
      </w:pPr>
      <w:r w:rsidRPr="00854738">
        <w:t xml:space="preserve">Let no one be under any illusions that the approach </w:t>
      </w:r>
      <w:r w:rsidR="000E21F1" w:rsidRPr="00854738">
        <w:t xml:space="preserve">which has been </w:t>
      </w:r>
      <w:r w:rsidRPr="00854738">
        <w:t xml:space="preserve">described is easy or </w:t>
      </w:r>
      <w:r w:rsidR="000B5F56" w:rsidRPr="00854738">
        <w:t>simple</w:t>
      </w:r>
      <w:r w:rsidRPr="00854738">
        <w:t xml:space="preserve">.  The House of Justice </w:t>
      </w:r>
      <w:proofErr w:type="gramStart"/>
      <w:r w:rsidRPr="00854738">
        <w:t>is well aware that</w:t>
      </w:r>
      <w:proofErr w:type="gramEnd"/>
      <w:r w:rsidRPr="00854738">
        <w:t xml:space="preserve"> </w:t>
      </w:r>
      <w:proofErr w:type="spellStart"/>
      <w:r w:rsidRPr="00854738">
        <w:t>Bahá’í</w:t>
      </w:r>
      <w:proofErr w:type="spellEnd"/>
      <w:r w:rsidRPr="00854738">
        <w:t xml:space="preserve"> youth in many parts of the world find themselves </w:t>
      </w:r>
      <w:r w:rsidR="00854738">
        <w:t>facing</w:t>
      </w:r>
      <w:r w:rsidRPr="00854738">
        <w:t xml:space="preserve"> considerable pressure from those around them to voice their support for one partisan stance or another.  Ardent supporters of </w:t>
      </w:r>
      <w:proofErr w:type="gramStart"/>
      <w:r w:rsidRPr="00854738">
        <w:t>particular points</w:t>
      </w:r>
      <w:proofErr w:type="gramEnd"/>
      <w:r w:rsidRPr="00854738">
        <w:t xml:space="preserve"> of view sometimes use the threat of social ostracism as a way to compel others to adopt their political position.  For </w:t>
      </w:r>
      <w:proofErr w:type="spellStart"/>
      <w:r w:rsidRPr="00854738">
        <w:t>Bahá’í</w:t>
      </w:r>
      <w:proofErr w:type="spellEnd"/>
      <w:r w:rsidRPr="00854738">
        <w:t xml:space="preserve"> youth to not only remain clear in their principles in such circumstances, but also continue to show forth courtesy, kindliness, love</w:t>
      </w:r>
      <w:r w:rsidR="009F5FD1">
        <w:t>,</w:t>
      </w:r>
      <w:r w:rsidRPr="00854738">
        <w:t xml:space="preserve"> and forbearance towards their peers, requires courage and faith, strength of spirit and reliance on God.  It also calls for a clear understanding of </w:t>
      </w:r>
      <w:r w:rsidR="00163C41" w:rsidRPr="00854738">
        <w:t xml:space="preserve">how </w:t>
      </w:r>
      <w:proofErr w:type="spellStart"/>
      <w:r w:rsidR="00163C41" w:rsidRPr="00854738">
        <w:t>Bahá’ís</w:t>
      </w:r>
      <w:proofErr w:type="spellEnd"/>
      <w:r w:rsidR="00163C41" w:rsidRPr="00854738">
        <w:t xml:space="preserve"> are striving to make a difference in the world.  </w:t>
      </w:r>
      <w:r w:rsidR="00C35455" w:rsidRPr="00854738">
        <w:t>In its 25</w:t>
      </w:r>
      <w:r w:rsidR="000E21F1" w:rsidRPr="00854738">
        <w:t> </w:t>
      </w:r>
      <w:r w:rsidR="00C35455" w:rsidRPr="00854738">
        <w:t xml:space="preserve">November 2020 message to the </w:t>
      </w:r>
      <w:proofErr w:type="spellStart"/>
      <w:r w:rsidR="00C35455" w:rsidRPr="00854738">
        <w:t>Bahá’í</w:t>
      </w:r>
      <w:proofErr w:type="spellEnd"/>
      <w:r w:rsidR="00C35455" w:rsidRPr="00854738">
        <w:t xml:space="preserve"> world, the House of Justice counselled the friends that “vigilance on your part in avoiding discord and in not becoming entangled in society’s controversies should under no </w:t>
      </w:r>
      <w:r w:rsidR="00C35455" w:rsidRPr="00854738">
        <w:lastRenderedPageBreak/>
        <w:t>circumstances be construed as aloofness from the many pressing concerns of this time.  Far from it.  You are among the most active and earnest of humanity’s well-wishers.  But, whether through deeds or words, the merit of your every contribution to social well-being lies, first, in your resolute commitment to discover that precious point of unity where contrasting perspectives overlap and around which contending peoples can coalesce.”</w:t>
      </w:r>
    </w:p>
    <w:p w14:paraId="1B8AF8A3" w14:textId="77777777" w:rsidR="00163C41" w:rsidRPr="00854738" w:rsidRDefault="00163C41" w:rsidP="00163C41">
      <w:pPr>
        <w:pStyle w:val="BWCBodyText"/>
      </w:pPr>
    </w:p>
    <w:p w14:paraId="57E88B73" w14:textId="0ACD66C2" w:rsidR="00EE2198" w:rsidRPr="00854738" w:rsidRDefault="00AD778D" w:rsidP="00EF6127">
      <w:pPr>
        <w:pStyle w:val="BWCBodyText"/>
      </w:pPr>
      <w:r w:rsidRPr="00854738">
        <w:t xml:space="preserve">While </w:t>
      </w:r>
      <w:r w:rsidR="00163C41" w:rsidRPr="00854738">
        <w:t>the</w:t>
      </w:r>
      <w:r w:rsidR="00E966A2" w:rsidRPr="00854738">
        <w:t xml:space="preserve"> challenge </w:t>
      </w:r>
      <w:r w:rsidR="00163C41" w:rsidRPr="00854738">
        <w:t xml:space="preserve">set out above is </w:t>
      </w:r>
      <w:r w:rsidR="00E966A2" w:rsidRPr="00854738">
        <w:t>common to</w:t>
      </w:r>
      <w:r w:rsidRPr="00854738">
        <w:t xml:space="preserve"> </w:t>
      </w:r>
      <w:r w:rsidR="00E966A2" w:rsidRPr="00854738">
        <w:t>all</w:t>
      </w:r>
      <w:r w:rsidRPr="00854738">
        <w:t xml:space="preserve"> </w:t>
      </w:r>
      <w:proofErr w:type="spellStart"/>
      <w:r w:rsidRPr="00854738">
        <w:t>Bahá’í</w:t>
      </w:r>
      <w:r w:rsidR="00E966A2" w:rsidRPr="00854738">
        <w:t>s</w:t>
      </w:r>
      <w:proofErr w:type="spellEnd"/>
      <w:r w:rsidRPr="00854738">
        <w:t xml:space="preserve">, the extraordinary potential </w:t>
      </w:r>
      <w:r w:rsidR="009B2B6D" w:rsidRPr="00854738">
        <w:t>that youth</w:t>
      </w:r>
      <w:r w:rsidRPr="00854738">
        <w:t xml:space="preserve"> possess </w:t>
      </w:r>
      <w:r w:rsidR="009B2B6D" w:rsidRPr="00854738">
        <w:t xml:space="preserve">and the possibilities that are unique to their time of life </w:t>
      </w:r>
      <w:r w:rsidR="00DD3625" w:rsidRPr="00854738">
        <w:t xml:space="preserve">give them special responsibility.  </w:t>
      </w:r>
      <w:r w:rsidR="00E966A2" w:rsidRPr="00854738">
        <w:t xml:space="preserve">Consider in this light </w:t>
      </w:r>
      <w:r w:rsidR="00DD3625" w:rsidRPr="00854738">
        <w:t xml:space="preserve">the </w:t>
      </w:r>
      <w:r w:rsidR="00E966A2" w:rsidRPr="00854738">
        <w:t xml:space="preserve">statement of the </w:t>
      </w:r>
      <w:r w:rsidR="00DD3625" w:rsidRPr="00854738">
        <w:t xml:space="preserve">House of Justice in its most recent </w:t>
      </w:r>
      <w:proofErr w:type="spellStart"/>
      <w:r w:rsidR="00DD3625" w:rsidRPr="00854738">
        <w:t>Riḍván</w:t>
      </w:r>
      <w:proofErr w:type="spellEnd"/>
      <w:r w:rsidR="00DD3625" w:rsidRPr="00854738">
        <w:t xml:space="preserve"> message that “all must surge, but the youth must soar.”  </w:t>
      </w:r>
      <w:r w:rsidR="00F11635" w:rsidRPr="00854738">
        <w:t>This counsel calls to mind a talk by ‘</w:t>
      </w:r>
      <w:proofErr w:type="spellStart"/>
      <w:r w:rsidR="00F11635" w:rsidRPr="00854738">
        <w:t>Abdu’l-Bahá</w:t>
      </w:r>
      <w:proofErr w:type="spellEnd"/>
      <w:r w:rsidR="00F11635" w:rsidRPr="00854738">
        <w:t xml:space="preserve"> in which </w:t>
      </w:r>
      <w:r w:rsidR="004C63C6">
        <w:t>H</w:t>
      </w:r>
      <w:r w:rsidR="00F11635" w:rsidRPr="00854738">
        <w:t xml:space="preserve">e describes how </w:t>
      </w:r>
      <w:r w:rsidR="00774A68" w:rsidRPr="00854738">
        <w:t>a</w:t>
      </w:r>
      <w:r w:rsidR="00F11635" w:rsidRPr="00854738">
        <w:t xml:space="preserve"> faithful soul should aspire to flight:</w:t>
      </w:r>
    </w:p>
    <w:p w14:paraId="25772336" w14:textId="77777777" w:rsidR="00D21D26" w:rsidRPr="00854738" w:rsidRDefault="00D21D26" w:rsidP="00C35455">
      <w:pPr>
        <w:pStyle w:val="BWCBodyText"/>
      </w:pPr>
    </w:p>
    <w:p w14:paraId="09600800" w14:textId="09218377" w:rsidR="00D21D26" w:rsidRPr="00854738" w:rsidRDefault="006C6B4D" w:rsidP="00D21D26">
      <w:pPr>
        <w:pStyle w:val="BWCQuote"/>
      </w:pPr>
      <w:r w:rsidRPr="00854738">
        <w:t xml:space="preserve">But human flight is through faith.  Human flight is through the virtues of the world of humanity.  Human flight is through the acquisition of perfections.  Human flight is through adherence to the divine teachings.  Human flight is through service to the oneness of the world of humanity.  Human flight is through heedfulness to the verses of God.  Human flight is to become the sign of guidance among the people.  Human flight is to become a heavenly standard.  Human flight is to become illumined with the light of truth.  Human flight is to be detached from all save God.  Human flight is to turn to the </w:t>
      </w:r>
      <w:proofErr w:type="spellStart"/>
      <w:r w:rsidRPr="00854738">
        <w:t>Abhá</w:t>
      </w:r>
      <w:proofErr w:type="spellEnd"/>
      <w:r w:rsidRPr="00854738">
        <w:t xml:space="preserve"> Kingdom.  Human flight is to carry out the teachings of </w:t>
      </w:r>
      <w:proofErr w:type="spellStart"/>
      <w:r w:rsidRPr="00854738">
        <w:t>Bahá’u’lláh</w:t>
      </w:r>
      <w:proofErr w:type="spellEnd"/>
      <w:r w:rsidRPr="00854738">
        <w:t xml:space="preserve"> in their entirety.  It is my hope that ye will all take flight; that your spirits, your hearts, and your minds will soar; and all your conditions will fly upwards.  Such is my hope.  God willing ye will be aided therein.</w:t>
      </w:r>
    </w:p>
    <w:p w14:paraId="769938F1" w14:textId="77777777" w:rsidR="00DD3625" w:rsidRPr="00854738" w:rsidRDefault="00DD3625" w:rsidP="00C35455">
      <w:pPr>
        <w:pStyle w:val="BWCBodyText"/>
      </w:pPr>
    </w:p>
    <w:p w14:paraId="5BF7F2B1" w14:textId="3438E891" w:rsidR="009A3AF2" w:rsidRPr="00854738" w:rsidRDefault="009A3AF2" w:rsidP="001B6772">
      <w:pPr>
        <w:pStyle w:val="BWCBodyText"/>
      </w:pPr>
      <w:r w:rsidRPr="00854738">
        <w:t xml:space="preserve">The House of Justice </w:t>
      </w:r>
      <w:r w:rsidR="001B6772" w:rsidRPr="00854738">
        <w:t xml:space="preserve">will supplicate in the Holy Shrines on behalf of </w:t>
      </w:r>
      <w:proofErr w:type="spellStart"/>
      <w:r w:rsidR="001B6772" w:rsidRPr="00854738">
        <w:t>Bahá’í</w:t>
      </w:r>
      <w:proofErr w:type="spellEnd"/>
      <w:r w:rsidR="001B6772" w:rsidRPr="00854738">
        <w:t xml:space="preserve"> youth everywhere, that they may be aided through the confirmations of </w:t>
      </w:r>
      <w:proofErr w:type="spellStart"/>
      <w:r w:rsidR="001B6772" w:rsidRPr="00854738">
        <w:t>Bahá’u’lláh</w:t>
      </w:r>
      <w:proofErr w:type="spellEnd"/>
      <w:r w:rsidR="001B6772" w:rsidRPr="00854738">
        <w:t xml:space="preserve"> to </w:t>
      </w:r>
      <w:r w:rsidR="008B2A69" w:rsidRPr="00854738">
        <w:t xml:space="preserve">confidently </w:t>
      </w:r>
      <w:r w:rsidR="001B6772" w:rsidRPr="00854738">
        <w:t xml:space="preserve">navigate the issues that occupy the minds of </w:t>
      </w:r>
      <w:bookmarkStart w:id="4" w:name="_Hlk167011397"/>
      <w:r w:rsidR="00435807" w:rsidRPr="00854738">
        <w:t>so many of</w:t>
      </w:r>
      <w:bookmarkEnd w:id="4"/>
      <w:r w:rsidR="00435807" w:rsidRPr="00854738">
        <w:t xml:space="preserve"> </w:t>
      </w:r>
      <w:r w:rsidR="001B6772" w:rsidRPr="00854738">
        <w:t>their peers and demonstrate their wholehearted commitment to the promotion of peace for all humanity.</w:t>
      </w:r>
    </w:p>
    <w:p w14:paraId="77E1D9C9" w14:textId="77777777" w:rsidR="003B64EA" w:rsidRPr="00854738" w:rsidRDefault="003B64EA">
      <w:pPr>
        <w:pStyle w:val="BWCClosing"/>
      </w:pPr>
      <w:r w:rsidRPr="00854738">
        <w:t xml:space="preserve">With loving </w:t>
      </w:r>
      <w:proofErr w:type="spellStart"/>
      <w:r w:rsidRPr="00854738">
        <w:t>Bahá’í</w:t>
      </w:r>
      <w:proofErr w:type="spellEnd"/>
      <w:r w:rsidRPr="00854738">
        <w:t xml:space="preserve"> greetings,</w:t>
      </w:r>
    </w:p>
    <w:p w14:paraId="2E6CFCC4" w14:textId="06FBB716" w:rsidR="003B64EA" w:rsidRDefault="006535F2">
      <w:pPr>
        <w:pStyle w:val="BWCSignature"/>
      </w:pPr>
      <w:r>
        <w:t>Department of the Secretariat</w:t>
      </w:r>
    </w:p>
    <w:p w14:paraId="2715E72C" w14:textId="77777777" w:rsidR="005D23F8" w:rsidRDefault="005D23F8" w:rsidP="005D23F8">
      <w:pPr>
        <w:keepNext/>
        <w:pBdr>
          <w:bottom w:val="single" w:sz="5" w:space="1" w:color="auto"/>
        </w:pBdr>
        <w:spacing w:before="300" w:after="40"/>
      </w:pPr>
    </w:p>
    <w:p w14:paraId="610E2E20" w14:textId="77777777" w:rsidR="005D23F8" w:rsidRDefault="005D23F8" w:rsidP="005D23F8">
      <w:pPr>
        <w:keepNext/>
        <w:pBdr>
          <w:bottom w:val="single" w:sz="5" w:space="1" w:color="auto"/>
        </w:pBdr>
        <w:spacing w:before="300" w:after="40"/>
      </w:pPr>
    </w:p>
    <w:p w14:paraId="0E524261" w14:textId="77777777" w:rsidR="005D23F8" w:rsidRDefault="005D23F8" w:rsidP="005D23F8">
      <w:pPr>
        <w:spacing w:line="480" w:lineRule="auto"/>
      </w:pPr>
      <w:bookmarkStart w:id="5"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5"/>
    </w:p>
    <w:p w14:paraId="5F79C1A9" w14:textId="77777777" w:rsidR="005D23F8" w:rsidRPr="005D23F8" w:rsidRDefault="005D23F8" w:rsidP="005D23F8">
      <w:pPr>
        <w:pStyle w:val="BWCNormal"/>
      </w:pPr>
    </w:p>
    <w:sectPr w:rsidR="005D23F8" w:rsidRPr="005D23F8" w:rsidSect="00D3007C">
      <w:headerReference w:type="default" r:id="rId9"/>
      <w:headerReference w:type="first" r:id="rId10"/>
      <w:footerReference w:type="first" r:id="rId11"/>
      <w:pgSz w:w="11906" w:h="16838" w:code="9"/>
      <w:pgMar w:top="1440" w:right="1440" w:bottom="1440" w:left="1440" w:header="99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577B" w14:textId="77777777" w:rsidR="0097133F" w:rsidRDefault="0097133F">
      <w:r>
        <w:separator/>
      </w:r>
    </w:p>
  </w:endnote>
  <w:endnote w:type="continuationSeparator" w:id="0">
    <w:p w14:paraId="5AF1B882" w14:textId="77777777" w:rsidR="0097133F" w:rsidRDefault="0097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6883" w14:textId="77777777" w:rsidR="00A03B06" w:rsidRDefault="00A03B06" w:rsidP="00A03B06">
    <w:pPr>
      <w:pStyle w:val="ZF1"/>
    </w:pPr>
    <w:proofErr w:type="spellStart"/>
    <w:r>
      <w:t>Bahá’í</w:t>
    </w:r>
    <w:proofErr w:type="spellEnd"/>
    <w:r>
      <w:t xml:space="preserve">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42BE0" w14:textId="77777777" w:rsidR="0097133F" w:rsidRDefault="0097133F">
      <w:r>
        <w:separator/>
      </w:r>
    </w:p>
  </w:footnote>
  <w:footnote w:type="continuationSeparator" w:id="0">
    <w:p w14:paraId="6CE6C476" w14:textId="77777777" w:rsidR="0097133F" w:rsidRDefault="0097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3B64EA" w14:paraId="1530AA24" w14:textId="77777777">
      <w:tc>
        <w:tcPr>
          <w:tcW w:w="5580" w:type="dxa"/>
        </w:tcPr>
        <w:p w14:paraId="225750C9" w14:textId="720C6B76" w:rsidR="003B64EA" w:rsidRDefault="00A03B06">
          <w:pPr>
            <w:pStyle w:val="BWCNormal"/>
          </w:pPr>
          <w:r w:rsidRPr="00A03B06">
            <w:t>Institute for Studies in Global Prosperity</w:t>
          </w:r>
        </w:p>
      </w:tc>
      <w:tc>
        <w:tcPr>
          <w:tcW w:w="3447" w:type="dxa"/>
        </w:tcPr>
        <w:p w14:paraId="0AC30305" w14:textId="014D4BB3" w:rsidR="003B64EA" w:rsidRDefault="00A03B06" w:rsidP="0077209F">
          <w:pPr>
            <w:pStyle w:val="BWCNormal"/>
            <w:jc w:val="right"/>
          </w:pPr>
          <w:r w:rsidRPr="00A03B06">
            <w:t>26 May 2024</w:t>
          </w:r>
        </w:p>
        <w:p w14:paraId="76577BAE" w14:textId="77777777" w:rsidR="003B64EA" w:rsidRDefault="003B64EA">
          <w:pPr>
            <w:pStyle w:val="BWCNormal"/>
            <w:jc w:val="right"/>
          </w:pPr>
          <w:r>
            <w:rPr>
              <w:rStyle w:val="PageNumber"/>
            </w:rPr>
            <w:t xml:space="preserve">Page </w:t>
          </w:r>
          <w:r w:rsidR="00AA0F29">
            <w:rPr>
              <w:rStyle w:val="PageNumber"/>
            </w:rPr>
            <w:fldChar w:fldCharType="begin"/>
          </w:r>
          <w:r>
            <w:rPr>
              <w:rStyle w:val="PageNumber"/>
            </w:rPr>
            <w:instrText xml:space="preserve"> PAGE </w:instrText>
          </w:r>
          <w:r w:rsidR="00AA0F29">
            <w:rPr>
              <w:rStyle w:val="PageNumber"/>
            </w:rPr>
            <w:fldChar w:fldCharType="separate"/>
          </w:r>
          <w:r w:rsidR="0077209F">
            <w:rPr>
              <w:rStyle w:val="PageNumber"/>
              <w:noProof/>
            </w:rPr>
            <w:t>1</w:t>
          </w:r>
          <w:r w:rsidR="00AA0F29">
            <w:rPr>
              <w:rStyle w:val="PageNumber"/>
            </w:rPr>
            <w:fldChar w:fldCharType="end"/>
          </w:r>
        </w:p>
      </w:tc>
    </w:tr>
  </w:tbl>
  <w:p w14:paraId="06FBD829" w14:textId="77777777" w:rsidR="003B64EA" w:rsidRDefault="003B64EA">
    <w:pPr>
      <w:pStyle w:val="BWCNormal"/>
    </w:pPr>
  </w:p>
  <w:p w14:paraId="06A04F66" w14:textId="77777777" w:rsidR="003B64EA" w:rsidRDefault="003B64EA">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360A0" w14:textId="77777777" w:rsidR="00A03B06" w:rsidRDefault="00A03B06" w:rsidP="00A03B06">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p w14:paraId="546EE3B1" w14:textId="77777777" w:rsidR="00A03B06" w:rsidRDefault="00A03B06" w:rsidP="00A03B06">
    <w:pPr>
      <w:pStyle w:val="ZH2"/>
    </w:pPr>
    <w:r>
      <w:t>Department of the 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958444582">
    <w:abstractNumId w:val="13"/>
  </w:num>
  <w:num w:numId="2" w16cid:durableId="884414284">
    <w:abstractNumId w:val="6"/>
  </w:num>
  <w:num w:numId="3" w16cid:durableId="1281300547">
    <w:abstractNumId w:val="7"/>
  </w:num>
  <w:num w:numId="4" w16cid:durableId="1243950740">
    <w:abstractNumId w:val="4"/>
  </w:num>
  <w:num w:numId="5" w16cid:durableId="2026975198">
    <w:abstractNumId w:val="14"/>
  </w:num>
  <w:num w:numId="6" w16cid:durableId="796725109">
    <w:abstractNumId w:val="0"/>
  </w:num>
  <w:num w:numId="7" w16cid:durableId="1016031721">
    <w:abstractNumId w:val="1"/>
  </w:num>
  <w:num w:numId="8" w16cid:durableId="1429041277">
    <w:abstractNumId w:val="8"/>
  </w:num>
  <w:num w:numId="9" w16cid:durableId="23289341">
    <w:abstractNumId w:val="3"/>
  </w:num>
  <w:num w:numId="10" w16cid:durableId="318537650">
    <w:abstractNumId w:val="11"/>
  </w:num>
  <w:num w:numId="11" w16cid:durableId="1875579464">
    <w:abstractNumId w:val="9"/>
  </w:num>
  <w:num w:numId="12" w16cid:durableId="1538927234">
    <w:abstractNumId w:val="9"/>
  </w:num>
  <w:num w:numId="13" w16cid:durableId="1357853557">
    <w:abstractNumId w:val="11"/>
  </w:num>
  <w:num w:numId="14" w16cid:durableId="469859749">
    <w:abstractNumId w:val="12"/>
  </w:num>
  <w:num w:numId="15" w16cid:durableId="145822606">
    <w:abstractNumId w:val="10"/>
  </w:num>
  <w:num w:numId="16" w16cid:durableId="785083717">
    <w:abstractNumId w:val="10"/>
  </w:num>
  <w:num w:numId="17" w16cid:durableId="819544194">
    <w:abstractNumId w:val="2"/>
  </w:num>
  <w:num w:numId="18" w16cid:durableId="1337154963">
    <w:abstractNumId w:val="5"/>
  </w:num>
  <w:num w:numId="19" w16cid:durableId="2087798651">
    <w:abstractNumId w:val="2"/>
  </w:num>
  <w:num w:numId="20" w16cid:durableId="697512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690"/>
    <w:rsid w:val="000218C4"/>
    <w:rsid w:val="000A79A0"/>
    <w:rsid w:val="000B218E"/>
    <w:rsid w:val="000B5F56"/>
    <w:rsid w:val="000E21F1"/>
    <w:rsid w:val="000E79B8"/>
    <w:rsid w:val="00104A8A"/>
    <w:rsid w:val="00156EEA"/>
    <w:rsid w:val="00163C41"/>
    <w:rsid w:val="00176BCE"/>
    <w:rsid w:val="001A64DD"/>
    <w:rsid w:val="001B0DBF"/>
    <w:rsid w:val="001B17C3"/>
    <w:rsid w:val="001B3690"/>
    <w:rsid w:val="001B6772"/>
    <w:rsid w:val="001C1964"/>
    <w:rsid w:val="001F565D"/>
    <w:rsid w:val="00211DD1"/>
    <w:rsid w:val="00241AC0"/>
    <w:rsid w:val="00241C66"/>
    <w:rsid w:val="002479D4"/>
    <w:rsid w:val="002A50A1"/>
    <w:rsid w:val="002C0B67"/>
    <w:rsid w:val="002C7C0F"/>
    <w:rsid w:val="002E21D9"/>
    <w:rsid w:val="002F1BA7"/>
    <w:rsid w:val="003121F0"/>
    <w:rsid w:val="00353012"/>
    <w:rsid w:val="003625A5"/>
    <w:rsid w:val="003A44AC"/>
    <w:rsid w:val="003B595B"/>
    <w:rsid w:val="003B64EA"/>
    <w:rsid w:val="003C0144"/>
    <w:rsid w:val="003C7C0D"/>
    <w:rsid w:val="003D5941"/>
    <w:rsid w:val="003E63BD"/>
    <w:rsid w:val="00405EF2"/>
    <w:rsid w:val="004270A4"/>
    <w:rsid w:val="0043043D"/>
    <w:rsid w:val="00435807"/>
    <w:rsid w:val="00470C76"/>
    <w:rsid w:val="00495E2E"/>
    <w:rsid w:val="004A3003"/>
    <w:rsid w:val="004C63C6"/>
    <w:rsid w:val="004E0E44"/>
    <w:rsid w:val="00533CA7"/>
    <w:rsid w:val="005501ED"/>
    <w:rsid w:val="00552ED2"/>
    <w:rsid w:val="0055574C"/>
    <w:rsid w:val="0057708A"/>
    <w:rsid w:val="005831E5"/>
    <w:rsid w:val="00586F63"/>
    <w:rsid w:val="00591133"/>
    <w:rsid w:val="005A4844"/>
    <w:rsid w:val="005B008A"/>
    <w:rsid w:val="005D23F8"/>
    <w:rsid w:val="005F1749"/>
    <w:rsid w:val="00612421"/>
    <w:rsid w:val="00643A64"/>
    <w:rsid w:val="0065017F"/>
    <w:rsid w:val="0065117A"/>
    <w:rsid w:val="006535F2"/>
    <w:rsid w:val="006672C0"/>
    <w:rsid w:val="00683265"/>
    <w:rsid w:val="0069140A"/>
    <w:rsid w:val="006B599A"/>
    <w:rsid w:val="006B71C9"/>
    <w:rsid w:val="006C6B4D"/>
    <w:rsid w:val="0070217C"/>
    <w:rsid w:val="00717A78"/>
    <w:rsid w:val="00733033"/>
    <w:rsid w:val="0075334F"/>
    <w:rsid w:val="00767ABA"/>
    <w:rsid w:val="0077209F"/>
    <w:rsid w:val="00772983"/>
    <w:rsid w:val="00774A68"/>
    <w:rsid w:val="007C45E3"/>
    <w:rsid w:val="007D2183"/>
    <w:rsid w:val="007F6AE3"/>
    <w:rsid w:val="00854738"/>
    <w:rsid w:val="00876790"/>
    <w:rsid w:val="00887958"/>
    <w:rsid w:val="008B2A69"/>
    <w:rsid w:val="008C7621"/>
    <w:rsid w:val="008E4BE8"/>
    <w:rsid w:val="00947754"/>
    <w:rsid w:val="0097133F"/>
    <w:rsid w:val="00991DD0"/>
    <w:rsid w:val="009A3AF2"/>
    <w:rsid w:val="009A47C5"/>
    <w:rsid w:val="009A74F4"/>
    <w:rsid w:val="009B2B6D"/>
    <w:rsid w:val="009D6BEF"/>
    <w:rsid w:val="009F5FD1"/>
    <w:rsid w:val="00A03B06"/>
    <w:rsid w:val="00A34169"/>
    <w:rsid w:val="00A34905"/>
    <w:rsid w:val="00A36F0C"/>
    <w:rsid w:val="00AA0F29"/>
    <w:rsid w:val="00AD778D"/>
    <w:rsid w:val="00AF2401"/>
    <w:rsid w:val="00AF77C8"/>
    <w:rsid w:val="00B1177C"/>
    <w:rsid w:val="00B15AE0"/>
    <w:rsid w:val="00B20BE2"/>
    <w:rsid w:val="00B22638"/>
    <w:rsid w:val="00B3080F"/>
    <w:rsid w:val="00B358AD"/>
    <w:rsid w:val="00B74D2A"/>
    <w:rsid w:val="00B91B8A"/>
    <w:rsid w:val="00B940A3"/>
    <w:rsid w:val="00B9795F"/>
    <w:rsid w:val="00BA7D9D"/>
    <w:rsid w:val="00BC0388"/>
    <w:rsid w:val="00BD35DB"/>
    <w:rsid w:val="00BD608D"/>
    <w:rsid w:val="00BE38CE"/>
    <w:rsid w:val="00BF7E11"/>
    <w:rsid w:val="00C17D4E"/>
    <w:rsid w:val="00C206D9"/>
    <w:rsid w:val="00C22D0D"/>
    <w:rsid w:val="00C26ADB"/>
    <w:rsid w:val="00C35455"/>
    <w:rsid w:val="00C72867"/>
    <w:rsid w:val="00C773F2"/>
    <w:rsid w:val="00C916DC"/>
    <w:rsid w:val="00C91FC8"/>
    <w:rsid w:val="00C94CC1"/>
    <w:rsid w:val="00C9602C"/>
    <w:rsid w:val="00CC0C6A"/>
    <w:rsid w:val="00CF0EA1"/>
    <w:rsid w:val="00CF6261"/>
    <w:rsid w:val="00CF74B5"/>
    <w:rsid w:val="00D17533"/>
    <w:rsid w:val="00D21D26"/>
    <w:rsid w:val="00D3007C"/>
    <w:rsid w:val="00D41612"/>
    <w:rsid w:val="00D77DDF"/>
    <w:rsid w:val="00DA55DE"/>
    <w:rsid w:val="00DB079F"/>
    <w:rsid w:val="00DC4CB2"/>
    <w:rsid w:val="00DD3625"/>
    <w:rsid w:val="00DD6D37"/>
    <w:rsid w:val="00E434CB"/>
    <w:rsid w:val="00E71940"/>
    <w:rsid w:val="00E7498A"/>
    <w:rsid w:val="00E77C44"/>
    <w:rsid w:val="00E92E7B"/>
    <w:rsid w:val="00E966A2"/>
    <w:rsid w:val="00EA2333"/>
    <w:rsid w:val="00ED362A"/>
    <w:rsid w:val="00ED5193"/>
    <w:rsid w:val="00EE2198"/>
    <w:rsid w:val="00EE6A63"/>
    <w:rsid w:val="00EF21FC"/>
    <w:rsid w:val="00EF6127"/>
    <w:rsid w:val="00F11635"/>
    <w:rsid w:val="00F50E70"/>
    <w:rsid w:val="00F51216"/>
    <w:rsid w:val="00F87C9F"/>
    <w:rsid w:val="00FB54DF"/>
    <w:rsid w:val="00FC4819"/>
    <w:rsid w:val="00FC4B4C"/>
    <w:rsid w:val="00FF0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1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2479D4"/>
    <w:pPr>
      <w:tabs>
        <w:tab w:val="left" w:pos="360"/>
      </w:tabs>
    </w:pPr>
  </w:style>
  <w:style w:type="paragraph" w:customStyle="1" w:styleId="BWCBodyText">
    <w:name w:val="BWC Body Text"/>
    <w:basedOn w:val="Normal"/>
    <w:qFormat/>
    <w:rsid w:val="006672C0"/>
    <w:pPr>
      <w:ind w:firstLine="576"/>
    </w:pPr>
  </w:style>
  <w:style w:type="paragraph" w:customStyle="1" w:styleId="BWCClosing">
    <w:name w:val="BWC Closing"/>
    <w:basedOn w:val="Normal"/>
    <w:next w:val="BWCSignature"/>
    <w:qFormat/>
    <w:rsid w:val="002479D4"/>
    <w:pPr>
      <w:spacing w:before="240" w:after="240"/>
      <w:ind w:left="4320"/>
    </w:pPr>
  </w:style>
  <w:style w:type="paragraph" w:customStyle="1" w:styleId="BWCGreeting">
    <w:name w:val="BWC Greeting"/>
    <w:basedOn w:val="Normal"/>
    <w:next w:val="BWCBodyText"/>
    <w:qFormat/>
    <w:rsid w:val="002479D4"/>
    <w:pPr>
      <w:spacing w:before="480" w:after="240"/>
    </w:pPr>
  </w:style>
  <w:style w:type="paragraph" w:customStyle="1" w:styleId="BWCInternalInfo">
    <w:name w:val="BWC Internal Info"/>
    <w:basedOn w:val="Normal"/>
    <w:qFormat/>
    <w:rsid w:val="002479D4"/>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2479D4"/>
  </w:style>
  <w:style w:type="paragraph" w:customStyle="1" w:styleId="BWCFileInfo">
    <w:name w:val="BWC File Info"/>
    <w:basedOn w:val="Normal"/>
    <w:qFormat/>
    <w:rsid w:val="002479D4"/>
  </w:style>
  <w:style w:type="character" w:customStyle="1" w:styleId="BWCComment">
    <w:name w:val="BWC Comment"/>
    <w:basedOn w:val="DefaultParagraphFont"/>
    <w:qFormat/>
    <w:rsid w:val="006672C0"/>
    <w:rPr>
      <w:vanish w:val="0"/>
      <w:shd w:val="clear" w:color="auto" w:fill="C0C0C0"/>
    </w:rPr>
  </w:style>
  <w:style w:type="paragraph" w:styleId="Header">
    <w:name w:val="header"/>
    <w:basedOn w:val="Normal"/>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2479D4"/>
    <w:pPr>
      <w:tabs>
        <w:tab w:val="right" w:pos="8280"/>
      </w:tabs>
      <w:spacing w:after="240"/>
    </w:pPr>
  </w:style>
  <w:style w:type="paragraph" w:customStyle="1" w:styleId="BWCSignature">
    <w:name w:val="BWC Signature"/>
    <w:basedOn w:val="BWCClosing"/>
    <w:next w:val="BWCNormal"/>
    <w:qFormat/>
    <w:rsid w:val="002479D4"/>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character" w:styleId="Hyperlink">
    <w:name w:val="Hyperlink"/>
    <w:basedOn w:val="DefaultParagraphFont"/>
    <w:uiPriority w:val="99"/>
    <w:unhideWhenUsed/>
    <w:rsid w:val="00854738"/>
    <w:rPr>
      <w:color w:val="0000FF" w:themeColor="hyperlink"/>
      <w:u w:val="single"/>
    </w:rPr>
  </w:style>
  <w:style w:type="character" w:customStyle="1" w:styleId="UnresolvedMention1">
    <w:name w:val="Unresolved Mention1"/>
    <w:basedOn w:val="DefaultParagraphFont"/>
    <w:uiPriority w:val="99"/>
    <w:semiHidden/>
    <w:unhideWhenUsed/>
    <w:rsid w:val="00854738"/>
    <w:rPr>
      <w:color w:val="605E5C"/>
      <w:shd w:val="clear" w:color="auto" w:fill="E1DFDD"/>
    </w:rPr>
  </w:style>
  <w:style w:type="paragraph" w:customStyle="1" w:styleId="ZH1">
    <w:name w:val="ZH1"/>
    <w:rsid w:val="00A03B06"/>
    <w:pPr>
      <w:jc w:val="center"/>
    </w:pPr>
    <w:rPr>
      <w:rFonts w:ascii="Book Antiqua" w:hAnsi="Book Antiqua"/>
      <w:color w:val="000000"/>
      <w:sz w:val="22"/>
      <w:szCs w:val="22"/>
      <w:lang w:val="en-GB"/>
    </w:rPr>
  </w:style>
  <w:style w:type="paragraph" w:customStyle="1" w:styleId="ZH2">
    <w:name w:val="ZH2"/>
    <w:rsid w:val="00A03B06"/>
    <w:pPr>
      <w:spacing w:before="80"/>
      <w:jc w:val="center"/>
    </w:pPr>
    <w:rPr>
      <w:rFonts w:ascii="Book Antiqua" w:hAnsi="Book Antiqua"/>
      <w:caps/>
      <w:color w:val="000000"/>
      <w:spacing w:val="10"/>
      <w:sz w:val="18"/>
      <w:szCs w:val="18"/>
      <w:lang w:val="en-GB"/>
    </w:rPr>
  </w:style>
  <w:style w:type="paragraph" w:customStyle="1" w:styleId="ZF1">
    <w:name w:val="ZF1"/>
    <w:rsid w:val="00A03B06"/>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73879">
      <w:bodyDiv w:val="1"/>
      <w:marLeft w:val="0"/>
      <w:marRight w:val="0"/>
      <w:marTop w:val="0"/>
      <w:marBottom w:val="0"/>
      <w:divBdr>
        <w:top w:val="none" w:sz="0" w:space="0" w:color="auto"/>
        <w:left w:val="none" w:sz="0" w:space="0" w:color="auto"/>
        <w:bottom w:val="none" w:sz="0" w:space="0" w:color="auto"/>
        <w:right w:val="none" w:sz="0" w:space="0" w:color="auto"/>
      </w:divBdr>
    </w:div>
    <w:div w:id="9261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2226</Words>
  <Characters>11332</Characters>
  <Application>Microsoft Office Word</Application>
  <DocSecurity>0</DocSecurity>
  <Lines>179</Lines>
  <Paragraphs>23</Paragraphs>
  <ScaleCrop>false</ScaleCrop>
  <HeadingPairs>
    <vt:vector size="2" baseType="variant">
      <vt:variant>
        <vt:lpstr>Title</vt:lpstr>
      </vt:variant>
      <vt:variant>
        <vt:i4>1</vt:i4>
      </vt:variant>
    </vt:vector>
  </HeadingPairs>
  <TitlesOfParts>
    <vt:vector size="1" baseType="lpstr">
      <vt:lpstr>Response to conflicts and related humanitarian crises</vt:lpstr>
    </vt:vector>
  </TitlesOfParts>
  <Manager/>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conflicts and related humanitarian crises</dc:title>
  <dc:subject/>
  <dc:creator/>
  <cp:lastModifiedBy/>
  <cp:revision>2</cp:revision>
  <cp:lastPrinted>2024-05-24T06:18:00Z</cp:lastPrinted>
  <dcterms:created xsi:type="dcterms:W3CDTF">2024-08-20T06:29:00Z</dcterms:created>
  <dcterms:modified xsi:type="dcterms:W3CDTF">2024-08-20T06:40:00Z</dcterms:modified>
</cp:coreProperties>
</file>