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61C2" w14:textId="53FEC6E6" w:rsidR="00683E16" w:rsidRDefault="00683E16" w:rsidP="0025067F">
      <w:pPr>
        <w:adjustRightInd w:val="0"/>
        <w:spacing w:line="252" w:lineRule="auto"/>
        <w:rPr>
          <w:sz w:val="23"/>
        </w:rPr>
      </w:pPr>
      <w:r>
        <w:rPr>
          <w:sz w:val="23"/>
        </w:rPr>
        <w:t>O My Leaf!</w:t>
      </w:r>
      <w:r>
        <w:rPr>
          <w:rStyle w:val="FootnoteReference"/>
          <w:sz w:val="23"/>
        </w:rPr>
        <w:footnoteReference w:id="1"/>
      </w:r>
      <w:r>
        <w:rPr>
          <w:sz w:val="23"/>
        </w:rPr>
        <w:t xml:space="preserve"> ...Thou art with the Supreme Companion, and this Wronged One is making mention of thee in the Prison of ‘Akká. Thou art she who, before the creation of the world of being, found the fragrance of the garment of the Merciful.</w:t>
      </w:r>
    </w:p>
    <w:p w14:paraId="702157F8" w14:textId="54E2E21E" w:rsidR="008B0D37" w:rsidRDefault="008B0D37">
      <w:pPr>
        <w:autoSpaceDE/>
        <w:autoSpaceDN/>
        <w:rPr>
          <w:sz w:val="23"/>
        </w:rPr>
      </w:pPr>
      <w:r>
        <w:rPr>
          <w:sz w:val="23"/>
        </w:rPr>
        <w:br w:type="page"/>
      </w:r>
    </w:p>
    <w:p w14:paraId="5EB1C0D6" w14:textId="77777777" w:rsidR="00011818" w:rsidRPr="00011818" w:rsidRDefault="00011818" w:rsidP="00011818">
      <w:pPr>
        <w:keepNext/>
        <w:pBdr>
          <w:bottom w:val="single" w:sz="6" w:space="1" w:color="auto"/>
        </w:pBdr>
        <w:spacing w:before="300" w:after="40"/>
        <w:rPr>
          <w:sz w:val="12"/>
          <w:szCs w:val="12"/>
        </w:rPr>
      </w:pPr>
      <w:bookmarkStart w:id="0" w:name="_Hlk115946926"/>
    </w:p>
    <w:p w14:paraId="643FBA44" w14:textId="77777777" w:rsidR="00011818" w:rsidRPr="00011818" w:rsidRDefault="00011818" w:rsidP="00011818">
      <w:pPr>
        <w:rPr>
          <w:sz w:val="12"/>
          <w:szCs w:val="12"/>
        </w:rPr>
      </w:pPr>
      <w:r w:rsidRPr="00011818">
        <w:rPr>
          <w:sz w:val="12"/>
          <w:szCs w:val="12"/>
        </w:rPr>
        <w:t xml:space="preserve">This document has been downloaded from the </w:t>
      </w:r>
      <w:hyperlink w:history="1">
        <w:r w:rsidRPr="00011818">
          <w:rPr>
            <w:rStyle w:val="Hyperlink"/>
            <w:color w:val="auto"/>
            <w:sz w:val="12"/>
            <w:szCs w:val="12"/>
          </w:rPr>
          <w:t>Bahá’í Reference Library</w:t>
        </w:r>
      </w:hyperlink>
      <w:r w:rsidRPr="00011818">
        <w:rPr>
          <w:sz w:val="12"/>
          <w:szCs w:val="12"/>
        </w:rPr>
        <w:t xml:space="preserve">.  You are free to use its content subject to the terms of use found at </w:t>
      </w:r>
      <w:hyperlink r:id="rId6" w:history="1">
        <w:r w:rsidRPr="00011818">
          <w:rPr>
            <w:rStyle w:val="Hyperlink"/>
            <w:color w:val="auto"/>
            <w:sz w:val="12"/>
            <w:szCs w:val="12"/>
          </w:rPr>
          <w:t>www.bahai.org/legal</w:t>
        </w:r>
      </w:hyperlink>
      <w:bookmarkStart w:id="1" w:name="copyright-terms-use"/>
      <w:bookmarkEnd w:id="1"/>
    </w:p>
    <w:p w14:paraId="0C8980D2" w14:textId="3C6A22F2" w:rsidR="00011818" w:rsidRPr="00011818" w:rsidRDefault="00011818" w:rsidP="00011818">
      <w:pPr>
        <w:rPr>
          <w:sz w:val="12"/>
          <w:szCs w:val="12"/>
        </w:rPr>
      </w:pPr>
      <w:r w:rsidRPr="00011818">
        <w:rPr>
          <w:sz w:val="12"/>
          <w:szCs w:val="12"/>
        </w:rPr>
        <w:br/>
        <w:t>Last Modified: 1</w:t>
      </w:r>
      <w:r>
        <w:rPr>
          <w:sz w:val="12"/>
          <w:szCs w:val="12"/>
        </w:rPr>
        <w:t>4</w:t>
      </w:r>
      <w:r w:rsidRPr="00011818">
        <w:rPr>
          <w:sz w:val="12"/>
          <w:szCs w:val="12"/>
        </w:rPr>
        <w:t xml:space="preserve"> December 2022  10:00 a.m. (GMT)</w:t>
      </w:r>
      <w:bookmarkEnd w:id="0"/>
    </w:p>
    <w:sectPr w:rsidR="00011818" w:rsidRPr="00011818">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0743" w14:textId="77777777" w:rsidR="001059B8" w:rsidRDefault="001059B8">
      <w:r>
        <w:separator/>
      </w:r>
    </w:p>
  </w:endnote>
  <w:endnote w:type="continuationSeparator" w:id="0">
    <w:p w14:paraId="6902B02E" w14:textId="77777777" w:rsidR="001059B8" w:rsidRDefault="0010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175D" w14:textId="77777777" w:rsidR="001059B8" w:rsidRDefault="001059B8">
      <w:r>
        <w:separator/>
      </w:r>
    </w:p>
  </w:footnote>
  <w:footnote w:type="continuationSeparator" w:id="0">
    <w:p w14:paraId="3DBEFCD3" w14:textId="77777777" w:rsidR="001059B8" w:rsidRDefault="001059B8">
      <w:r>
        <w:continuationSeparator/>
      </w:r>
    </w:p>
  </w:footnote>
  <w:footnote w:id="1">
    <w:p w14:paraId="3477AADA" w14:textId="4A6EA447" w:rsidR="00683E16" w:rsidRDefault="00683E16">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u w:val="single"/>
        </w:rPr>
        <w:t>Kh</w:t>
      </w:r>
      <w:r>
        <w:rPr>
          <w:sz w:val="23"/>
        </w:rPr>
        <w:t>adíjih Bagum</w:t>
      </w:r>
      <w:r w:rsidR="008B3676">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90"/>
    <w:rsid w:val="00011818"/>
    <w:rsid w:val="001059B8"/>
    <w:rsid w:val="002307E8"/>
    <w:rsid w:val="0025067F"/>
    <w:rsid w:val="003D0707"/>
    <w:rsid w:val="00554761"/>
    <w:rsid w:val="0057738D"/>
    <w:rsid w:val="00590790"/>
    <w:rsid w:val="00645039"/>
    <w:rsid w:val="00683E16"/>
    <w:rsid w:val="00891B46"/>
    <w:rsid w:val="008B0D37"/>
    <w:rsid w:val="008B3676"/>
    <w:rsid w:val="00F40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7F1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F402DD"/>
    <w:rPr>
      <w:sz w:val="16"/>
      <w:szCs w:val="16"/>
    </w:rPr>
  </w:style>
  <w:style w:type="paragraph" w:styleId="CommentText">
    <w:name w:val="annotation text"/>
    <w:basedOn w:val="Normal"/>
    <w:link w:val="CommentTextChar"/>
    <w:uiPriority w:val="99"/>
    <w:semiHidden/>
    <w:unhideWhenUsed/>
    <w:rsid w:val="00F402DD"/>
    <w:rPr>
      <w:sz w:val="20"/>
      <w:szCs w:val="20"/>
    </w:rPr>
  </w:style>
  <w:style w:type="character" w:customStyle="1" w:styleId="CommentTextChar">
    <w:name w:val="Comment Text Char"/>
    <w:link w:val="CommentText"/>
    <w:uiPriority w:val="99"/>
    <w:semiHidden/>
    <w:rsid w:val="00F402DD"/>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F402DD"/>
    <w:rPr>
      <w:b/>
      <w:bCs/>
    </w:rPr>
  </w:style>
  <w:style w:type="character" w:customStyle="1" w:styleId="CommentSubjectChar">
    <w:name w:val="Comment Subject Char"/>
    <w:link w:val="CommentSubject"/>
    <w:uiPriority w:val="99"/>
    <w:semiHidden/>
    <w:rsid w:val="00F402DD"/>
    <w:rPr>
      <w:rFonts w:ascii="Times Ext Roman" w:hAnsi="Times Ext Roman" w:cs="Times Ext Roman"/>
      <w:b/>
      <w:bCs/>
      <w:w w:val="105"/>
      <w:kern w:val="20"/>
      <w:lang w:val="en-GB"/>
    </w:rPr>
  </w:style>
  <w:style w:type="character" w:styleId="Hyperlink">
    <w:name w:val="Hyperlink"/>
    <w:uiPriority w:val="99"/>
    <w:unhideWhenUsed/>
    <w:rsid w:val="000118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2022-12-11T19:58:00Z</dcterms:created>
  <dcterms:modified xsi:type="dcterms:W3CDTF">2022-12-13T17:49:00Z</dcterms:modified>
</cp:coreProperties>
</file>