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480C" w14:textId="77777777" w:rsidR="006A2A8B" w:rsidRDefault="006A2A8B" w:rsidP="00B32B12">
      <w:pPr>
        <w:adjustRightInd w:val="0"/>
        <w:spacing w:line="252" w:lineRule="auto"/>
        <w:rPr>
          <w:sz w:val="23"/>
        </w:rPr>
      </w:pPr>
      <w:r>
        <w:rPr>
          <w:sz w:val="23"/>
        </w:rPr>
        <w:t xml:space="preserve">As for thy mention of the Obligatory Prayer: </w:t>
      </w:r>
      <w:r w:rsidR="005A4D06">
        <w:rPr>
          <w:sz w:val="23"/>
        </w:rPr>
        <w:t>I</w:t>
      </w:r>
      <w:r>
        <w:rPr>
          <w:sz w:val="23"/>
        </w:rPr>
        <w:t>n truth, anyone who readeth this with absolute sincerity will attract all created things, and confer new life upon the world of being. This servant beseecheth his Lord to assist His loved ones in that which will deliver them from this world’s vicissitudes, its preoccupations, its frustrations, and its darkness, and will adorn them with that which shall under all conditions draw them nigh unto Him.</w:t>
      </w:r>
      <w:r>
        <w:rPr>
          <w:rStyle w:val="FootnoteReference"/>
          <w:sz w:val="23"/>
        </w:rPr>
        <w:footnoteReference w:id="1"/>
      </w:r>
      <w:r>
        <w:rPr>
          <w:sz w:val="23"/>
        </w:rPr>
        <w:t xml:space="preserve"> He, verily, is the All-Possessing, the Most High.</w:t>
      </w:r>
    </w:p>
    <w:p w14:paraId="269CF7DC" w14:textId="77777777" w:rsidR="006A2A8B" w:rsidRDefault="006A2A8B" w:rsidP="00C8582E">
      <w:pPr>
        <w:adjustRightInd w:val="0"/>
        <w:spacing w:line="252" w:lineRule="auto"/>
        <w:ind w:firstLine="602"/>
        <w:rPr>
          <w:sz w:val="23"/>
        </w:rPr>
      </w:pPr>
      <w:r>
        <w:rPr>
          <w:sz w:val="23"/>
        </w:rPr>
        <w:t xml:space="preserve">This Obligatory Prayer is different from that revealed in the Kitáb-i-Aqdas. That prayer, together with the writings of the Primal Point—may the souls of all else but </w:t>
      </w:r>
      <w:r w:rsidR="001E303D">
        <w:rPr>
          <w:sz w:val="23"/>
        </w:rPr>
        <w:t>Him be offered up for His sake!—</w:t>
      </w:r>
      <w:r>
        <w:rPr>
          <w:sz w:val="23"/>
        </w:rPr>
        <w:t>was for reasons of prudence sent to another place. Then, a few years later, another prayer was revealed, which is also not in hand. Finally, the three present prayers were revealed from the heaven of Him Who is the Desire of the world.</w:t>
      </w:r>
    </w:p>
    <w:p w14:paraId="02C2EA20" w14:textId="654CE1E6" w:rsidR="009112A5" w:rsidRPr="009112A5" w:rsidRDefault="006A2A8B" w:rsidP="009112A5">
      <w:pPr>
        <w:adjustRightInd w:val="0"/>
        <w:spacing w:line="252" w:lineRule="auto"/>
        <w:ind w:firstLine="602"/>
        <w:rPr>
          <w:sz w:val="12"/>
          <w:szCs w:val="12"/>
        </w:rPr>
      </w:pPr>
      <w:r>
        <w:rPr>
          <w:sz w:val="23"/>
        </w:rPr>
        <w:t xml:space="preserve">The intention is the use of one of these three prayers: </w:t>
      </w:r>
      <w:r w:rsidR="008509AB">
        <w:rPr>
          <w:sz w:val="23"/>
        </w:rPr>
        <w:t>I</w:t>
      </w:r>
      <w:r>
        <w:rPr>
          <w:sz w:val="23"/>
        </w:rPr>
        <w:t>n other words, if one is used, the other two are not obligatory. Likewise, with regard to communal and individual prayer, the rule regarding this will be despatched hereafter. In accordance with instructions, whatsoever hath been revealed with regard to the laws will be forwarded on the next occasion. These same particulars were communicated by Him to Jináb-i-‘Alí-Akbar—upon him be the Glory of God, the Most Glorious!</w:t>
      </w:r>
      <w:r w:rsidR="009112A5">
        <w:rPr>
          <w:sz w:val="23"/>
        </w:rPr>
        <w:br w:type="page"/>
      </w:r>
      <w:bookmarkStart w:id="0" w:name="_Hlk115946926"/>
    </w:p>
    <w:bookmarkEnd w:id="0"/>
    <w:p w14:paraId="047E34C0" w14:textId="77777777" w:rsidR="009112A5" w:rsidRPr="009112A5" w:rsidRDefault="009112A5" w:rsidP="009112A5">
      <w:pPr>
        <w:keepNext/>
        <w:pBdr>
          <w:bottom w:val="single" w:sz="6" w:space="1" w:color="auto"/>
        </w:pBdr>
        <w:spacing w:before="300" w:after="40"/>
        <w:rPr>
          <w:sz w:val="12"/>
          <w:szCs w:val="12"/>
        </w:rPr>
      </w:pPr>
    </w:p>
    <w:p w14:paraId="78BA4B77" w14:textId="77777777" w:rsidR="009112A5" w:rsidRPr="009112A5" w:rsidRDefault="009112A5" w:rsidP="009112A5">
      <w:pPr>
        <w:rPr>
          <w:sz w:val="12"/>
          <w:szCs w:val="12"/>
        </w:rPr>
      </w:pPr>
      <w:r w:rsidRPr="009112A5">
        <w:rPr>
          <w:sz w:val="12"/>
          <w:szCs w:val="12"/>
        </w:rPr>
        <w:t xml:space="preserve">This document has been downloaded from the </w:t>
      </w:r>
      <w:hyperlink w:history="1">
        <w:r w:rsidRPr="009112A5">
          <w:rPr>
            <w:rStyle w:val="Hyperlink"/>
            <w:color w:val="auto"/>
            <w:sz w:val="12"/>
            <w:szCs w:val="12"/>
          </w:rPr>
          <w:t>Bahá’í Reference Library</w:t>
        </w:r>
      </w:hyperlink>
      <w:r w:rsidRPr="009112A5">
        <w:rPr>
          <w:sz w:val="12"/>
          <w:szCs w:val="12"/>
        </w:rPr>
        <w:t xml:space="preserve">.  You are free to use its content subject to the terms of use found at </w:t>
      </w:r>
      <w:hyperlink r:id="rId6" w:history="1">
        <w:r w:rsidRPr="009112A5">
          <w:rPr>
            <w:rStyle w:val="Hyperlink"/>
            <w:color w:val="auto"/>
            <w:sz w:val="12"/>
            <w:szCs w:val="12"/>
          </w:rPr>
          <w:t>www.bahai.org/legal</w:t>
        </w:r>
      </w:hyperlink>
      <w:bookmarkStart w:id="1" w:name="copyright-terms-use"/>
      <w:bookmarkEnd w:id="1"/>
    </w:p>
    <w:p w14:paraId="50F12179" w14:textId="2B9BC87D" w:rsidR="006A2A8B" w:rsidRPr="009112A5" w:rsidRDefault="009112A5" w:rsidP="009112A5">
      <w:pPr>
        <w:rPr>
          <w:sz w:val="12"/>
          <w:szCs w:val="12"/>
        </w:rPr>
      </w:pPr>
      <w:r w:rsidRPr="009112A5">
        <w:rPr>
          <w:sz w:val="12"/>
          <w:szCs w:val="12"/>
        </w:rPr>
        <w:br/>
        <w:t>Last Modified: 04 December 2022  10:00 a.m. (GMT)</w:t>
      </w:r>
    </w:p>
    <w:sectPr w:rsidR="006A2A8B" w:rsidRPr="009112A5">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D4BA" w14:textId="77777777" w:rsidR="00E471F2" w:rsidRDefault="00E471F2">
      <w:r>
        <w:separator/>
      </w:r>
    </w:p>
  </w:endnote>
  <w:endnote w:type="continuationSeparator" w:id="0">
    <w:p w14:paraId="7074CA03" w14:textId="77777777" w:rsidR="00E471F2" w:rsidRDefault="00E4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B561" w14:textId="77777777" w:rsidR="00E471F2" w:rsidRDefault="00E471F2">
      <w:r>
        <w:separator/>
      </w:r>
    </w:p>
  </w:footnote>
  <w:footnote w:type="continuationSeparator" w:id="0">
    <w:p w14:paraId="7EE54959" w14:textId="77777777" w:rsidR="00E471F2" w:rsidRDefault="00E471F2">
      <w:r>
        <w:continuationSeparator/>
      </w:r>
    </w:p>
  </w:footnote>
  <w:footnote w:id="1">
    <w:p w14:paraId="568479F3" w14:textId="77777777" w:rsidR="006A2A8B" w:rsidRDefault="006A2A8B">
      <w:pPr>
        <w:pStyle w:val="FootnoteText"/>
        <w:tabs>
          <w:tab w:val="clear" w:pos="4320"/>
          <w:tab w:val="clear" w:pos="6840"/>
        </w:tabs>
        <w:adjustRightInd w:val="0"/>
        <w:rPr>
          <w:sz w:val="23"/>
        </w:rPr>
      </w:pPr>
      <w:r>
        <w:rPr>
          <w:rStyle w:val="FootnoteReference"/>
          <w:sz w:val="23"/>
        </w:rPr>
        <w:footnoteRef/>
      </w:r>
      <w:r>
        <w:rPr>
          <w:rStyle w:val="FootnoteReference"/>
          <w:sz w:val="23"/>
        </w:rPr>
        <w:tab/>
      </w:r>
      <w:r w:rsidR="00D95B4A" w:rsidRPr="00D95B4A">
        <w:rPr>
          <w:sz w:val="22"/>
          <w:szCs w:val="22"/>
          <w:shd w:val="clear" w:color="auto" w:fill="FFFFFF"/>
        </w:rPr>
        <w:t xml:space="preserve">This Tablet was revealed in the voice of Bahá’u’lláh’s amanuensis, Mírzá Áqá Ján, surnamed </w:t>
      </w:r>
      <w:r w:rsidR="00D95B4A" w:rsidRPr="00B07D92">
        <w:rPr>
          <w:sz w:val="22"/>
          <w:szCs w:val="22"/>
          <w:u w:val="single"/>
          <w:shd w:val="clear" w:color="auto" w:fill="FFFFFF"/>
        </w:rPr>
        <w:t>Kh</w:t>
      </w:r>
      <w:r w:rsidR="00D95B4A" w:rsidRPr="00D95B4A">
        <w:rPr>
          <w:sz w:val="22"/>
          <w:szCs w:val="22"/>
          <w:shd w:val="clear" w:color="auto" w:fill="FFFFFF"/>
        </w:rPr>
        <w:t>ádimu’lláh (Servant of God). Out of respect, the Bahá’ís, rather than addressing Bahá’u’lláh directly, would write to Mírzá Áqá Ján. The reply would be in the form of a letter from Mírzá Áqá Ján quoting words of Bahá’u’lláh, but would, in fact, be dictated in its entirety by Bahá’u’lláh. All parts of such Tablets, even those which ostensibly are the words of Mírzá Áqá Ján himself, are Sacred Scripture revealed by Bahá’u’lláh.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77"/>
    <w:rsid w:val="000D4682"/>
    <w:rsid w:val="001E303D"/>
    <w:rsid w:val="00333013"/>
    <w:rsid w:val="00426A3C"/>
    <w:rsid w:val="005A4D06"/>
    <w:rsid w:val="006A2A8B"/>
    <w:rsid w:val="007962C3"/>
    <w:rsid w:val="008509AB"/>
    <w:rsid w:val="009112A5"/>
    <w:rsid w:val="00932BDA"/>
    <w:rsid w:val="00932D5D"/>
    <w:rsid w:val="00AB5114"/>
    <w:rsid w:val="00B07D92"/>
    <w:rsid w:val="00B32B12"/>
    <w:rsid w:val="00B751F3"/>
    <w:rsid w:val="00C65A83"/>
    <w:rsid w:val="00C705AD"/>
    <w:rsid w:val="00C8582E"/>
    <w:rsid w:val="00D92577"/>
    <w:rsid w:val="00D95B4A"/>
    <w:rsid w:val="00E471F2"/>
    <w:rsid w:val="00E81C8B"/>
    <w:rsid w:val="00F66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66C3FD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8509AB"/>
    <w:rPr>
      <w:sz w:val="16"/>
      <w:szCs w:val="16"/>
    </w:rPr>
  </w:style>
  <w:style w:type="paragraph" w:styleId="CommentText">
    <w:name w:val="annotation text"/>
    <w:basedOn w:val="Normal"/>
    <w:link w:val="CommentTextChar"/>
    <w:uiPriority w:val="99"/>
    <w:unhideWhenUsed/>
    <w:rsid w:val="008509AB"/>
    <w:rPr>
      <w:sz w:val="20"/>
      <w:szCs w:val="20"/>
    </w:rPr>
  </w:style>
  <w:style w:type="character" w:customStyle="1" w:styleId="CommentTextChar">
    <w:name w:val="Comment Text Char"/>
    <w:link w:val="CommentText"/>
    <w:uiPriority w:val="99"/>
    <w:rsid w:val="008509AB"/>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8509AB"/>
    <w:rPr>
      <w:b/>
      <w:bCs/>
    </w:rPr>
  </w:style>
  <w:style w:type="character" w:customStyle="1" w:styleId="CommentSubjectChar">
    <w:name w:val="Comment Subject Char"/>
    <w:link w:val="CommentSubject"/>
    <w:uiPriority w:val="99"/>
    <w:semiHidden/>
    <w:rsid w:val="008509AB"/>
    <w:rPr>
      <w:rFonts w:ascii="Times Ext Roman" w:hAnsi="Times Ext Roman" w:cs="Times Ext Roman"/>
      <w:b/>
      <w:bCs/>
      <w:w w:val="105"/>
      <w:kern w:val="20"/>
      <w:lang w:val="en-GB"/>
    </w:rPr>
  </w:style>
  <w:style w:type="character" w:styleId="Hyperlink">
    <w:name w:val="Hyperlink"/>
    <w:uiPriority w:val="99"/>
    <w:unhideWhenUsed/>
    <w:rsid w:val="00932D5D"/>
    <w:rPr>
      <w:color w:val="0563C1"/>
      <w:u w:val="single"/>
    </w:rPr>
  </w:style>
  <w:style w:type="character" w:styleId="UnresolvedMention">
    <w:name w:val="Unresolved Mention"/>
    <w:uiPriority w:val="99"/>
    <w:semiHidden/>
    <w:unhideWhenUsed/>
    <w:rsid w:val="00932D5D"/>
    <w:rPr>
      <w:color w:val="605E5C"/>
      <w:shd w:val="clear" w:color="auto" w:fill="E1DFDD"/>
    </w:rPr>
  </w:style>
  <w:style w:type="character" w:styleId="FollowedHyperlink">
    <w:name w:val="FollowedHyperlink"/>
    <w:uiPriority w:val="99"/>
    <w:semiHidden/>
    <w:unhideWhenUsed/>
    <w:rsid w:val="00D95B4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8116">
      <w:bodyDiv w:val="1"/>
      <w:marLeft w:val="0"/>
      <w:marRight w:val="0"/>
      <w:marTop w:val="0"/>
      <w:marBottom w:val="0"/>
      <w:divBdr>
        <w:top w:val="none" w:sz="0" w:space="0" w:color="auto"/>
        <w:left w:val="none" w:sz="0" w:space="0" w:color="auto"/>
        <w:bottom w:val="none" w:sz="0" w:space="0" w:color="auto"/>
        <w:right w:val="none" w:sz="0" w:space="0" w:color="auto"/>
      </w:divBdr>
    </w:div>
    <w:div w:id="1007830536">
      <w:bodyDiv w:val="1"/>
      <w:marLeft w:val="0"/>
      <w:marRight w:val="0"/>
      <w:marTop w:val="0"/>
      <w:marBottom w:val="0"/>
      <w:divBdr>
        <w:top w:val="none" w:sz="0" w:space="0" w:color="auto"/>
        <w:left w:val="none" w:sz="0" w:space="0" w:color="auto"/>
        <w:bottom w:val="none" w:sz="0" w:space="0" w:color="auto"/>
        <w:right w:val="none" w:sz="0" w:space="0" w:color="auto"/>
      </w:divBdr>
    </w:div>
    <w:div w:id="20740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1408</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2022-12-03T10:29:00Z</dcterms:created>
  <dcterms:modified xsi:type="dcterms:W3CDTF">2022-12-03T10:29:00Z</dcterms:modified>
</cp:coreProperties>
</file>