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4E9E" w14:textId="3F795F79" w:rsidR="00C40344" w:rsidRPr="00BB0097" w:rsidRDefault="00C40344" w:rsidP="003474C7">
      <w:pPr>
        <w:pStyle w:val="BWCBodyText"/>
        <w:ind w:firstLine="0"/>
      </w:pPr>
      <w:bookmarkStart w:id="0" w:name="OLE_LINK89"/>
      <w:bookmarkStart w:id="1" w:name="OLE_LINK90"/>
      <w:r w:rsidRPr="00BB0097">
        <w:t>Ṭihr</w:t>
      </w:r>
      <w:r w:rsidRPr="00BB0097">
        <w:rPr>
          <w:rFonts w:cs="Book Antiqua"/>
        </w:rPr>
        <w:t>á</w:t>
      </w:r>
      <w:r w:rsidRPr="00BB0097">
        <w:t>n</w:t>
      </w:r>
      <w:bookmarkEnd w:id="0"/>
      <w:bookmarkEnd w:id="1"/>
    </w:p>
    <w:p w14:paraId="0F1ED05A" w14:textId="77777777" w:rsidR="00C40344" w:rsidRPr="00BB0097" w:rsidRDefault="00C40344" w:rsidP="004D7C3D">
      <w:pPr>
        <w:pStyle w:val="BWCBodyText"/>
        <w:ind w:firstLine="0"/>
      </w:pPr>
    </w:p>
    <w:p w14:paraId="2C2BD514" w14:textId="77777777" w:rsidR="00C40344" w:rsidRPr="00C40344" w:rsidRDefault="00C40344" w:rsidP="003474C7">
      <w:pPr>
        <w:pStyle w:val="BWCBodyText"/>
        <w:ind w:firstLine="0"/>
      </w:pPr>
      <w:r>
        <w:t xml:space="preserve">The </w:t>
      </w:r>
      <w:r w:rsidRPr="002A5864">
        <w:t>Hand of the Cause</w:t>
      </w:r>
      <w:r>
        <w:t xml:space="preserve"> of God</w:t>
      </w:r>
      <w:r w:rsidRPr="002A5864">
        <w:t xml:space="preserve"> Ibn-</w:t>
      </w:r>
      <w:proofErr w:type="spellStart"/>
      <w:r w:rsidRPr="002A5864">
        <w:t>i</w:t>
      </w:r>
      <w:proofErr w:type="spellEnd"/>
      <w:r w:rsidRPr="002A5864">
        <w:t>-</w:t>
      </w:r>
      <w:proofErr w:type="spellStart"/>
      <w:r w:rsidRPr="002A5864">
        <w:t>Abhar</w:t>
      </w:r>
      <w:proofErr w:type="spellEnd"/>
      <w:r>
        <w:t>, upon him be the glory of God, the All-Glorious</w:t>
      </w:r>
    </w:p>
    <w:p w14:paraId="289A2593" w14:textId="77777777" w:rsidR="00C40344" w:rsidRPr="002A5864" w:rsidRDefault="00C40344" w:rsidP="004D7C3D">
      <w:pPr>
        <w:pStyle w:val="BWCBodyText"/>
        <w:ind w:firstLine="0"/>
      </w:pPr>
    </w:p>
    <w:p w14:paraId="3CA052EB" w14:textId="77777777" w:rsidR="00C40344" w:rsidRPr="002A5864" w:rsidRDefault="00C40344" w:rsidP="00626ADE">
      <w:pPr>
        <w:pStyle w:val="BWCBodyText"/>
        <w:ind w:firstLine="0"/>
        <w:jc w:val="center"/>
      </w:pPr>
      <w:r w:rsidRPr="002A5864">
        <w:t>He is God</w:t>
      </w:r>
      <w:r w:rsidR="0052669D">
        <w:t>.</w:t>
      </w:r>
    </w:p>
    <w:p w14:paraId="6D99C507" w14:textId="77777777" w:rsidR="00C40344" w:rsidRPr="002A5864" w:rsidRDefault="00C40344" w:rsidP="004D7C3D">
      <w:pPr>
        <w:pStyle w:val="BWCBodyText"/>
        <w:ind w:firstLine="0"/>
      </w:pPr>
    </w:p>
    <w:p w14:paraId="3F289E92" w14:textId="6DF77ED3" w:rsidR="00434862" w:rsidRPr="003A4C5C" w:rsidRDefault="00C40344" w:rsidP="003474C7">
      <w:pPr>
        <w:pStyle w:val="BWCBodyText"/>
        <w:ind w:firstLine="0"/>
        <w:rPr>
          <w:rFonts w:cs="Times Ext Roman"/>
          <w:szCs w:val="23"/>
          <w:lang w:val="en-US"/>
        </w:rPr>
      </w:pPr>
      <w:r w:rsidRPr="00A40496">
        <w:rPr>
          <w:rFonts w:cs="Times Ext Roman"/>
          <w:szCs w:val="23"/>
        </w:rPr>
        <w:t xml:space="preserve">O harbinger of the Covenant! </w:t>
      </w:r>
      <w:r w:rsidRPr="007E2A25">
        <w:rPr>
          <w:rFonts w:cs="Times Ext Roman"/>
          <w:szCs w:val="23"/>
        </w:rPr>
        <w:t>Thou hast written concerning</w:t>
      </w:r>
      <w:r>
        <w:rPr>
          <w:rFonts w:cs="Times Ext Roman"/>
          <w:szCs w:val="23"/>
        </w:rPr>
        <w:t xml:space="preserve"> </w:t>
      </w:r>
      <w:r w:rsidRPr="00626ADE">
        <w:rPr>
          <w:rFonts w:cs="Times Ext Roman"/>
          <w:szCs w:val="23"/>
          <w:u w:val="single"/>
        </w:rPr>
        <w:t>Kh</w:t>
      </w:r>
      <w:r w:rsidRPr="007E2A25">
        <w:rPr>
          <w:rFonts w:cs="Times Ext Roman"/>
          <w:szCs w:val="23"/>
        </w:rPr>
        <w:t>urásání</w:t>
      </w:r>
      <w:r>
        <w:rPr>
          <w:rFonts w:cs="Times Ext Roman"/>
          <w:szCs w:val="23"/>
        </w:rPr>
        <w:t>, the Muslim divine of Najaf.</w:t>
      </w:r>
      <w:r>
        <w:rPr>
          <w:rStyle w:val="FootnoteReference"/>
          <w:rFonts w:cs="Times Ext Roman"/>
          <w:szCs w:val="23"/>
        </w:rPr>
        <w:footnoteReference w:id="1"/>
      </w:r>
      <w:r w:rsidRPr="007E2A25">
        <w:rPr>
          <w:rFonts w:cs="Times Ext Roman"/>
          <w:szCs w:val="23"/>
        </w:rPr>
        <w:t xml:space="preserve"> </w:t>
      </w:r>
      <w:r>
        <w:rPr>
          <w:rFonts w:cs="Times Ext Roman"/>
          <w:szCs w:val="23"/>
        </w:rPr>
        <w:t xml:space="preserve">Thou </w:t>
      </w:r>
      <w:proofErr w:type="spellStart"/>
      <w:r>
        <w:rPr>
          <w:rFonts w:cs="Times Ext Roman"/>
          <w:szCs w:val="23"/>
        </w:rPr>
        <w:t>shouldst</w:t>
      </w:r>
      <w:proofErr w:type="spellEnd"/>
      <w:r>
        <w:rPr>
          <w:rFonts w:cs="Times Ext Roman"/>
          <w:szCs w:val="23"/>
        </w:rPr>
        <w:t xml:space="preserve"> assuredly write in confidence to </w:t>
      </w:r>
      <w:r w:rsidRPr="007E2A25">
        <w:rPr>
          <w:rFonts w:cs="Times Ext Roman"/>
          <w:szCs w:val="23"/>
        </w:rPr>
        <w:t>Áqá Mírzá Asadu’lláh</w:t>
      </w:r>
      <w:r>
        <w:rPr>
          <w:rFonts w:cs="Times Ext Roman"/>
          <w:szCs w:val="23"/>
        </w:rPr>
        <w:t>-</w:t>
      </w:r>
      <w:proofErr w:type="spellStart"/>
      <w:r>
        <w:rPr>
          <w:rFonts w:cs="Times Ext Roman"/>
          <w:szCs w:val="23"/>
        </w:rPr>
        <w:t>i</w:t>
      </w:r>
      <w:proofErr w:type="spellEnd"/>
      <w:r>
        <w:rPr>
          <w:rFonts w:cs="Times Ext Roman"/>
          <w:szCs w:val="23"/>
        </w:rPr>
        <w:t>-</w:t>
      </w:r>
      <w:proofErr w:type="spellStart"/>
      <w:r w:rsidRPr="007E2A25">
        <w:rPr>
          <w:rFonts w:cs="Times Ext Roman"/>
          <w:szCs w:val="23"/>
        </w:rPr>
        <w:t>Mázindarání</w:t>
      </w:r>
      <w:proofErr w:type="spellEnd"/>
      <w:r>
        <w:rPr>
          <w:rFonts w:cs="Times Ext Roman"/>
          <w:szCs w:val="23"/>
        </w:rPr>
        <w:t>,</w:t>
      </w:r>
      <w:r w:rsidRPr="007E2A25">
        <w:rPr>
          <w:rFonts w:cs="Times Ext Roman"/>
          <w:szCs w:val="23"/>
        </w:rPr>
        <w:t xml:space="preserve"> </w:t>
      </w:r>
      <w:r w:rsidR="00B56839">
        <w:rPr>
          <w:rFonts w:cs="Times Ext Roman"/>
          <w:szCs w:val="23"/>
        </w:rPr>
        <w:t>asking him</w:t>
      </w:r>
      <w:r>
        <w:rPr>
          <w:rFonts w:cs="Times Ext Roman"/>
          <w:szCs w:val="23"/>
        </w:rPr>
        <w:t xml:space="preserve">, </w:t>
      </w:r>
      <w:r w:rsidRPr="007E2A25">
        <w:rPr>
          <w:rFonts w:cs="Times Ext Roman"/>
          <w:szCs w:val="23"/>
        </w:rPr>
        <w:t>if possible</w:t>
      </w:r>
      <w:r>
        <w:rPr>
          <w:rFonts w:cs="Times Ext Roman"/>
          <w:szCs w:val="23"/>
        </w:rPr>
        <w:t>,</w:t>
      </w:r>
      <w:r w:rsidRPr="007E2A25">
        <w:rPr>
          <w:rFonts w:cs="Times Ext Roman"/>
          <w:szCs w:val="23"/>
        </w:rPr>
        <w:t xml:space="preserve"> </w:t>
      </w:r>
      <w:r w:rsidR="00B56839">
        <w:rPr>
          <w:rFonts w:cs="Times Ext Roman"/>
          <w:szCs w:val="23"/>
        </w:rPr>
        <w:t>to</w:t>
      </w:r>
      <w:r w:rsidR="007641C4">
        <w:rPr>
          <w:rFonts w:cs="Times Ext Roman"/>
          <w:szCs w:val="23"/>
        </w:rPr>
        <w:t xml:space="preserve"> make a</w:t>
      </w:r>
      <w:r>
        <w:rPr>
          <w:rFonts w:cs="Times Ext Roman"/>
          <w:szCs w:val="23"/>
        </w:rPr>
        <w:t xml:space="preserve"> </w:t>
      </w:r>
      <w:r w:rsidR="007641C4">
        <w:rPr>
          <w:rFonts w:cs="Times Ext Roman"/>
          <w:szCs w:val="23"/>
        </w:rPr>
        <w:t>journey to visit him</w:t>
      </w:r>
      <w:r>
        <w:rPr>
          <w:rFonts w:cs="Times Ext Roman"/>
          <w:szCs w:val="23"/>
        </w:rPr>
        <w:t>. He should</w:t>
      </w:r>
      <w:r w:rsidR="00065B78">
        <w:rPr>
          <w:rFonts w:cs="Times Ext Roman"/>
          <w:szCs w:val="23"/>
        </w:rPr>
        <w:t>,</w:t>
      </w:r>
      <w:r>
        <w:rPr>
          <w:rFonts w:cs="Times Ext Roman"/>
          <w:szCs w:val="23"/>
        </w:rPr>
        <w:t xml:space="preserve"> with </w:t>
      </w:r>
      <w:r w:rsidR="00E2056D">
        <w:rPr>
          <w:rFonts w:cs="Times Ext Roman"/>
          <w:szCs w:val="23"/>
        </w:rPr>
        <w:t>a</w:t>
      </w:r>
      <w:r w:rsidR="000A01F2" w:rsidRPr="007E2A25">
        <w:rPr>
          <w:rFonts w:cs="Times Ext Roman"/>
          <w:szCs w:val="23"/>
        </w:rPr>
        <w:t xml:space="preserve"> </w:t>
      </w:r>
      <w:r w:rsidRPr="007E2A25">
        <w:rPr>
          <w:rFonts w:cs="Times Ext Roman"/>
          <w:szCs w:val="23"/>
        </w:rPr>
        <w:t>resolve</w:t>
      </w:r>
      <w:r w:rsidR="00E2056D">
        <w:rPr>
          <w:rFonts w:cs="Times Ext Roman"/>
          <w:szCs w:val="23"/>
        </w:rPr>
        <w:t xml:space="preserve"> </w:t>
      </w:r>
      <w:r w:rsidR="00D1662C">
        <w:rPr>
          <w:rFonts w:cs="Times Ext Roman"/>
          <w:szCs w:val="23"/>
        </w:rPr>
        <w:t>born of the Kingdom</w:t>
      </w:r>
      <w:r w:rsidR="000A01F2">
        <w:rPr>
          <w:rFonts w:cs="Times Ext Roman"/>
          <w:szCs w:val="23"/>
        </w:rPr>
        <w:t>,</w:t>
      </w:r>
      <w:r w:rsidR="00D1662C">
        <w:rPr>
          <w:rFonts w:cs="Times Ext Roman"/>
          <w:szCs w:val="23"/>
        </w:rPr>
        <w:t xml:space="preserve"> with spiritual</w:t>
      </w:r>
      <w:r w:rsidR="000A01F2">
        <w:rPr>
          <w:rFonts w:cs="Times Ext Roman"/>
          <w:szCs w:val="23"/>
        </w:rPr>
        <w:t xml:space="preserve"> strength</w:t>
      </w:r>
      <w:r>
        <w:rPr>
          <w:rFonts w:cs="Times Ext Roman"/>
          <w:szCs w:val="23"/>
        </w:rPr>
        <w:t xml:space="preserve"> and </w:t>
      </w:r>
      <w:r w:rsidR="00D1662C">
        <w:rPr>
          <w:rFonts w:cs="Times Ext Roman"/>
          <w:szCs w:val="23"/>
        </w:rPr>
        <w:t>holy</w:t>
      </w:r>
      <w:r>
        <w:rPr>
          <w:rFonts w:cs="Times Ext Roman"/>
          <w:szCs w:val="23"/>
        </w:rPr>
        <w:t xml:space="preserve"> aspirations</w:t>
      </w:r>
      <w:r w:rsidRPr="007E2A25">
        <w:rPr>
          <w:rFonts w:cs="Times Ext Roman"/>
          <w:szCs w:val="23"/>
        </w:rPr>
        <w:t xml:space="preserve">, </w:t>
      </w:r>
      <w:r w:rsidR="00650F1D">
        <w:rPr>
          <w:rFonts w:cs="Times Ext Roman"/>
          <w:szCs w:val="23"/>
        </w:rPr>
        <w:t>with the breathings</w:t>
      </w:r>
      <w:r w:rsidR="00D1662C">
        <w:rPr>
          <w:rFonts w:cs="Times Ext Roman"/>
          <w:szCs w:val="23"/>
        </w:rPr>
        <w:t xml:space="preserve"> of heaven</w:t>
      </w:r>
      <w:r>
        <w:rPr>
          <w:rFonts w:cs="Times Ext Roman"/>
          <w:szCs w:val="23"/>
        </w:rPr>
        <w:t xml:space="preserve">, </w:t>
      </w:r>
      <w:r w:rsidR="001E5D04">
        <w:rPr>
          <w:rFonts w:cs="Times Ext Roman"/>
          <w:szCs w:val="23"/>
        </w:rPr>
        <w:t xml:space="preserve">and </w:t>
      </w:r>
      <w:r>
        <w:rPr>
          <w:rFonts w:cs="Times Ext Roman"/>
          <w:szCs w:val="23"/>
        </w:rPr>
        <w:t>assisted by the confirmations of the Holy Spirit</w:t>
      </w:r>
      <w:r w:rsidR="007641C4">
        <w:rPr>
          <w:rFonts w:cs="Times Ext Roman"/>
          <w:szCs w:val="23"/>
        </w:rPr>
        <w:t xml:space="preserve"> </w:t>
      </w:r>
      <w:r w:rsidR="001E5D04">
        <w:rPr>
          <w:rFonts w:cs="Times Ext Roman"/>
          <w:szCs w:val="23"/>
        </w:rPr>
        <w:t xml:space="preserve">proceed thereto </w:t>
      </w:r>
      <w:r w:rsidR="007641C4">
        <w:rPr>
          <w:rFonts w:cs="Times Ext Roman"/>
          <w:szCs w:val="23"/>
        </w:rPr>
        <w:t>and s</w:t>
      </w:r>
      <w:r>
        <w:rPr>
          <w:rFonts w:cs="Times Ext Roman"/>
          <w:szCs w:val="23"/>
        </w:rPr>
        <w:t xml:space="preserve">peak forth with proofs and </w:t>
      </w:r>
      <w:proofErr w:type="gramStart"/>
      <w:r>
        <w:rPr>
          <w:rFonts w:cs="Times Ext Roman"/>
          <w:szCs w:val="23"/>
        </w:rPr>
        <w:t>evidences</w:t>
      </w:r>
      <w:proofErr w:type="gramEnd"/>
      <w:r>
        <w:rPr>
          <w:rFonts w:cs="Times Ext Roman"/>
          <w:szCs w:val="23"/>
        </w:rPr>
        <w:t xml:space="preserve">, that </w:t>
      </w:r>
      <w:r w:rsidRPr="007E2A25">
        <w:rPr>
          <w:rFonts w:cs="Times Ext Roman"/>
          <w:szCs w:val="23"/>
        </w:rPr>
        <w:t xml:space="preserve">perchance the light of </w:t>
      </w:r>
      <w:r w:rsidR="00434862">
        <w:rPr>
          <w:rFonts w:cs="Times Ext Roman"/>
          <w:szCs w:val="23"/>
        </w:rPr>
        <w:t>the Most Great</w:t>
      </w:r>
      <w:r>
        <w:rPr>
          <w:rFonts w:cs="Times Ext Roman"/>
          <w:szCs w:val="23"/>
        </w:rPr>
        <w:t xml:space="preserve"> </w:t>
      </w:r>
      <w:r w:rsidR="00434862">
        <w:rPr>
          <w:rFonts w:cs="Times Ext Roman"/>
          <w:szCs w:val="23"/>
        </w:rPr>
        <w:t>G</w:t>
      </w:r>
      <w:r>
        <w:rPr>
          <w:rFonts w:cs="Times Ext Roman"/>
          <w:szCs w:val="23"/>
        </w:rPr>
        <w:t>uidance</w:t>
      </w:r>
      <w:r w:rsidRPr="007E2A25">
        <w:rPr>
          <w:rFonts w:cs="Times Ext Roman"/>
          <w:szCs w:val="23"/>
        </w:rPr>
        <w:t xml:space="preserve"> may illuminate </w:t>
      </w:r>
      <w:proofErr w:type="spellStart"/>
      <w:r w:rsidRPr="007E2A25">
        <w:rPr>
          <w:rFonts w:cs="Times Ext Roman"/>
          <w:szCs w:val="23"/>
          <w:u w:val="single"/>
        </w:rPr>
        <w:t>Kh</w:t>
      </w:r>
      <w:r w:rsidRPr="007E2A25">
        <w:rPr>
          <w:rFonts w:cs="Times Ext Roman"/>
          <w:szCs w:val="23"/>
        </w:rPr>
        <w:t>urásání</w:t>
      </w:r>
      <w:r>
        <w:rPr>
          <w:rFonts w:cs="Times Ext Roman"/>
          <w:szCs w:val="23"/>
        </w:rPr>
        <w:t>’s</w:t>
      </w:r>
      <w:proofErr w:type="spellEnd"/>
      <w:r>
        <w:rPr>
          <w:rFonts w:cs="Times Ext Roman"/>
          <w:szCs w:val="23"/>
        </w:rPr>
        <w:t xml:space="preserve"> </w:t>
      </w:r>
      <w:r w:rsidRPr="007E2A25">
        <w:rPr>
          <w:rFonts w:cs="Times Ext Roman"/>
          <w:szCs w:val="23"/>
        </w:rPr>
        <w:t xml:space="preserve">heart and soul, </w:t>
      </w:r>
      <w:r>
        <w:rPr>
          <w:rFonts w:cs="Times Ext Roman"/>
          <w:szCs w:val="23"/>
        </w:rPr>
        <w:t xml:space="preserve">delivering him entirely from his self, and causing him to find peace </w:t>
      </w:r>
      <w:r w:rsidRPr="007E2A25">
        <w:rPr>
          <w:rFonts w:cs="Times Ext Roman"/>
          <w:szCs w:val="23"/>
        </w:rPr>
        <w:t xml:space="preserve">within the </w:t>
      </w:r>
      <w:r>
        <w:rPr>
          <w:rFonts w:cs="Times Ext Roman"/>
          <w:szCs w:val="23"/>
        </w:rPr>
        <w:t>shelter of divine bestowals.</w:t>
      </w:r>
    </w:p>
    <w:p w14:paraId="145818CA" w14:textId="77777777" w:rsidR="0095456A" w:rsidRDefault="00D1662C" w:rsidP="00A40496">
      <w:pPr>
        <w:pStyle w:val="BWCBodyText"/>
        <w:rPr>
          <w:rFonts w:cs="Times Ext Roman"/>
          <w:szCs w:val="23"/>
        </w:rPr>
      </w:pPr>
      <w:r>
        <w:rPr>
          <w:rFonts w:cs="Times Ext Roman"/>
          <w:szCs w:val="23"/>
        </w:rPr>
        <w:t xml:space="preserve">He </w:t>
      </w:r>
      <w:r w:rsidR="00C40344">
        <w:rPr>
          <w:rFonts w:cs="Times Ext Roman"/>
          <w:szCs w:val="23"/>
        </w:rPr>
        <w:t xml:space="preserve">should, moreover, </w:t>
      </w:r>
      <w:r w:rsidR="00434862">
        <w:rPr>
          <w:rFonts w:cs="Times Ext Roman"/>
          <w:szCs w:val="23"/>
        </w:rPr>
        <w:t xml:space="preserve">help </w:t>
      </w:r>
      <w:r w:rsidR="00C40344">
        <w:rPr>
          <w:rFonts w:cs="Times Ext Roman"/>
          <w:szCs w:val="23"/>
        </w:rPr>
        <w:t>him</w:t>
      </w:r>
      <w:r w:rsidR="00434862">
        <w:rPr>
          <w:rFonts w:cs="Times Ext Roman"/>
          <w:szCs w:val="23"/>
        </w:rPr>
        <w:t xml:space="preserve"> </w:t>
      </w:r>
      <w:r>
        <w:rPr>
          <w:rFonts w:cs="Times Ext Roman"/>
          <w:szCs w:val="23"/>
        </w:rPr>
        <w:t xml:space="preserve">to </w:t>
      </w:r>
      <w:r w:rsidR="00434862">
        <w:rPr>
          <w:rFonts w:cs="Times Ext Roman"/>
          <w:szCs w:val="23"/>
        </w:rPr>
        <w:t>understand</w:t>
      </w:r>
      <w:r w:rsidR="00C40344">
        <w:rPr>
          <w:rFonts w:cs="Times Ext Roman"/>
          <w:szCs w:val="23"/>
        </w:rPr>
        <w:t xml:space="preserve">, through proofs and </w:t>
      </w:r>
      <w:proofErr w:type="gramStart"/>
      <w:r w:rsidR="00C40344">
        <w:rPr>
          <w:rFonts w:cs="Times Ext Roman"/>
          <w:szCs w:val="23"/>
        </w:rPr>
        <w:t>evidences</w:t>
      </w:r>
      <w:proofErr w:type="gramEnd"/>
      <w:r w:rsidR="00C40344">
        <w:rPr>
          <w:rFonts w:cs="Times Ext Roman"/>
          <w:szCs w:val="23"/>
        </w:rPr>
        <w:t xml:space="preserve">, that the institution of </w:t>
      </w:r>
      <w:proofErr w:type="spellStart"/>
      <w:r w:rsidR="00C40344">
        <w:rPr>
          <w:rFonts w:cs="Times Ext Roman"/>
          <w:i/>
          <w:iCs/>
          <w:szCs w:val="23"/>
        </w:rPr>
        <w:t>ijtih</w:t>
      </w:r>
      <w:proofErr w:type="spellEnd"/>
      <w:r w:rsidR="00434862">
        <w:rPr>
          <w:rFonts w:cs="Times Ext Roman"/>
          <w:i/>
          <w:iCs/>
          <w:szCs w:val="23"/>
          <w:lang w:val="en-US"/>
        </w:rPr>
        <w:t>á</w:t>
      </w:r>
      <w:r w:rsidR="00C40344">
        <w:rPr>
          <w:rFonts w:cs="Times Ext Roman"/>
          <w:i/>
          <w:iCs/>
          <w:szCs w:val="23"/>
        </w:rPr>
        <w:t>d</w:t>
      </w:r>
      <w:r w:rsidR="00C40344">
        <w:rPr>
          <w:rFonts w:cs="Times Ext Roman"/>
          <w:szCs w:val="23"/>
        </w:rPr>
        <w:t>,</w:t>
      </w:r>
      <w:r w:rsidR="00065B78">
        <w:rPr>
          <w:rStyle w:val="FootnoteReference"/>
          <w:rFonts w:cs="Times Ext Roman"/>
          <w:szCs w:val="23"/>
        </w:rPr>
        <w:footnoteReference w:id="2"/>
      </w:r>
      <w:r w:rsidR="00C40344">
        <w:rPr>
          <w:rFonts w:cs="Times Ext Roman"/>
          <w:szCs w:val="23"/>
        </w:rPr>
        <w:t xml:space="preserve"> the </w:t>
      </w:r>
      <w:r w:rsidR="001E5D04">
        <w:rPr>
          <w:rFonts w:cs="Times Ext Roman"/>
          <w:szCs w:val="23"/>
        </w:rPr>
        <w:t xml:space="preserve">dominion </w:t>
      </w:r>
      <w:r w:rsidR="00C40344">
        <w:rPr>
          <w:rFonts w:cs="Times Ext Roman"/>
          <w:szCs w:val="23"/>
        </w:rPr>
        <w:t xml:space="preserve">of the </w:t>
      </w:r>
      <w:r w:rsidR="00C40344" w:rsidRPr="00626ADE">
        <w:rPr>
          <w:rFonts w:cs="Times Ext Roman"/>
          <w:szCs w:val="23"/>
        </w:rPr>
        <w:t>‘ulamá</w:t>
      </w:r>
      <w:r w:rsidR="00C40344">
        <w:rPr>
          <w:rFonts w:cs="Times Ext Roman"/>
          <w:szCs w:val="23"/>
        </w:rPr>
        <w:t xml:space="preserve">, the </w:t>
      </w:r>
      <w:r>
        <w:rPr>
          <w:rFonts w:cs="Times Ext Roman"/>
          <w:szCs w:val="23"/>
        </w:rPr>
        <w:t xml:space="preserve">pleading of cases </w:t>
      </w:r>
      <w:r w:rsidR="001E5D04">
        <w:rPr>
          <w:rFonts w:cs="Times Ext Roman"/>
          <w:szCs w:val="23"/>
        </w:rPr>
        <w:t>before</w:t>
      </w:r>
      <w:r w:rsidR="003C3626">
        <w:rPr>
          <w:rFonts w:cs="Times Ext Roman"/>
          <w:szCs w:val="23"/>
        </w:rPr>
        <w:t xml:space="preserve"> the</w:t>
      </w:r>
      <w:r w:rsidR="00C40344">
        <w:rPr>
          <w:rFonts w:cs="Times Ext Roman"/>
          <w:szCs w:val="23"/>
        </w:rPr>
        <w:t xml:space="preserve"> </w:t>
      </w:r>
      <w:r w:rsidR="00C40344" w:rsidRPr="00626ADE">
        <w:rPr>
          <w:rFonts w:cs="Times Ext Roman"/>
          <w:szCs w:val="23"/>
        </w:rPr>
        <w:t>mujtahids</w:t>
      </w:r>
      <w:r w:rsidR="00032E62">
        <w:rPr>
          <w:rFonts w:cs="Times Ext Roman"/>
          <w:szCs w:val="23"/>
        </w:rPr>
        <w:t xml:space="preserve">, the </w:t>
      </w:r>
      <w:r>
        <w:rPr>
          <w:rFonts w:cs="Times Ext Roman"/>
          <w:szCs w:val="23"/>
        </w:rPr>
        <w:t xml:space="preserve">attachment </w:t>
      </w:r>
      <w:r w:rsidR="00032E62">
        <w:rPr>
          <w:rFonts w:cs="Times Ext Roman"/>
          <w:szCs w:val="23"/>
        </w:rPr>
        <w:t>of the masses to them</w:t>
      </w:r>
      <w:r w:rsidR="00B13974">
        <w:rPr>
          <w:rFonts w:cs="Times Ext Roman"/>
          <w:szCs w:val="23"/>
        </w:rPr>
        <w:t xml:space="preserve"> and their </w:t>
      </w:r>
      <w:r w:rsidR="00C40344">
        <w:rPr>
          <w:rFonts w:cs="Times Ext Roman"/>
          <w:szCs w:val="23"/>
        </w:rPr>
        <w:t>congregati</w:t>
      </w:r>
      <w:r w:rsidR="006363D1">
        <w:rPr>
          <w:rFonts w:cs="Times Ext Roman"/>
          <w:szCs w:val="23"/>
        </w:rPr>
        <w:t>ng</w:t>
      </w:r>
      <w:r w:rsidR="00C40344">
        <w:rPr>
          <w:rFonts w:cs="Times Ext Roman"/>
          <w:szCs w:val="23"/>
        </w:rPr>
        <w:t xml:space="preserve"> </w:t>
      </w:r>
      <w:r w:rsidR="00B13974">
        <w:rPr>
          <w:rFonts w:cs="Times Ext Roman"/>
          <w:szCs w:val="23"/>
          <w:lang w:val="en-US"/>
        </w:rPr>
        <w:t>behind</w:t>
      </w:r>
      <w:r w:rsidR="00032E62">
        <w:rPr>
          <w:rFonts w:cs="Times Ext Roman"/>
          <w:szCs w:val="23"/>
        </w:rPr>
        <w:t xml:space="preserve"> them, </w:t>
      </w:r>
      <w:r w:rsidR="0095456A">
        <w:rPr>
          <w:rFonts w:cs="Times Ext Roman"/>
          <w:szCs w:val="23"/>
        </w:rPr>
        <w:t xml:space="preserve">and the rule of </w:t>
      </w:r>
      <w:r w:rsidR="00C40344">
        <w:rPr>
          <w:rFonts w:cs="Times Ext Roman"/>
          <w:szCs w:val="23"/>
        </w:rPr>
        <w:t xml:space="preserve">the religious leaders—all these will erelong be </w:t>
      </w:r>
      <w:r w:rsidR="0095456A">
        <w:rPr>
          <w:rFonts w:cs="Times Ext Roman"/>
          <w:szCs w:val="23"/>
        </w:rPr>
        <w:t>rolled up</w:t>
      </w:r>
      <w:r w:rsidR="00C40344">
        <w:rPr>
          <w:rFonts w:cs="Times Ext Roman"/>
          <w:szCs w:val="23"/>
        </w:rPr>
        <w:t xml:space="preserve">. </w:t>
      </w:r>
      <w:r w:rsidR="0095456A">
        <w:rPr>
          <w:rFonts w:cs="Times Ext Roman"/>
          <w:szCs w:val="23"/>
        </w:rPr>
        <w:t xml:space="preserve">The </w:t>
      </w:r>
      <w:r w:rsidR="00C40344">
        <w:rPr>
          <w:rFonts w:cs="Times Ext Roman"/>
          <w:szCs w:val="23"/>
        </w:rPr>
        <w:t xml:space="preserve">people </w:t>
      </w:r>
      <w:r w:rsidR="00B13974">
        <w:rPr>
          <w:rFonts w:cs="Times Ext Roman"/>
          <w:szCs w:val="23"/>
        </w:rPr>
        <w:t>will</w:t>
      </w:r>
      <w:r w:rsidR="00C40344">
        <w:rPr>
          <w:rFonts w:cs="Times Ext Roman"/>
          <w:szCs w:val="23"/>
        </w:rPr>
        <w:t xml:space="preserve"> </w:t>
      </w:r>
      <w:r w:rsidR="0095456A">
        <w:rPr>
          <w:rFonts w:cs="Times Ext Roman"/>
          <w:szCs w:val="23"/>
        </w:rPr>
        <w:t>all adopt the disposition</w:t>
      </w:r>
      <w:r w:rsidR="00101537">
        <w:rPr>
          <w:rFonts w:cs="Times Ext Roman"/>
          <w:szCs w:val="23"/>
        </w:rPr>
        <w:t xml:space="preserve"> </w:t>
      </w:r>
      <w:r w:rsidR="0095456A">
        <w:rPr>
          <w:rFonts w:cs="Times Ext Roman"/>
          <w:szCs w:val="23"/>
        </w:rPr>
        <w:t>of</w:t>
      </w:r>
      <w:r w:rsidR="00C40344">
        <w:rPr>
          <w:rFonts w:cs="Times Ext Roman"/>
          <w:szCs w:val="23"/>
        </w:rPr>
        <w:t xml:space="preserve"> the Europeans</w:t>
      </w:r>
      <w:r w:rsidR="0095456A">
        <w:rPr>
          <w:rFonts w:cs="Times Ext Roman"/>
          <w:szCs w:val="23"/>
        </w:rPr>
        <w:t xml:space="preserve"> and become </w:t>
      </w:r>
      <w:r w:rsidR="00C40344">
        <w:rPr>
          <w:rFonts w:cs="Times Ext Roman"/>
          <w:szCs w:val="23"/>
        </w:rPr>
        <w:t xml:space="preserve">preoccupied with </w:t>
      </w:r>
      <w:r w:rsidR="0095456A">
        <w:rPr>
          <w:rFonts w:cs="Times Ext Roman"/>
          <w:szCs w:val="23"/>
        </w:rPr>
        <w:t xml:space="preserve">the </w:t>
      </w:r>
      <w:r w:rsidR="00C40344">
        <w:rPr>
          <w:rFonts w:cs="Times Ext Roman"/>
          <w:szCs w:val="23"/>
        </w:rPr>
        <w:t>comforts</w:t>
      </w:r>
      <w:r w:rsidR="0095456A">
        <w:rPr>
          <w:rFonts w:cs="Times Ext Roman"/>
          <w:szCs w:val="23"/>
        </w:rPr>
        <w:t xml:space="preserve"> of this world</w:t>
      </w:r>
      <w:r w:rsidR="00C40344">
        <w:rPr>
          <w:rFonts w:cs="Times Ext Roman"/>
          <w:szCs w:val="23"/>
        </w:rPr>
        <w:t xml:space="preserve">. The foundation of religion will be </w:t>
      </w:r>
      <w:r w:rsidR="006363D1">
        <w:rPr>
          <w:rFonts w:cs="Times Ext Roman"/>
          <w:szCs w:val="23"/>
        </w:rPr>
        <w:t xml:space="preserve">entirely </w:t>
      </w:r>
      <w:r w:rsidR="00C40344">
        <w:rPr>
          <w:rFonts w:cs="Times Ext Roman"/>
          <w:szCs w:val="23"/>
        </w:rPr>
        <w:t xml:space="preserve">shaken </w:t>
      </w:r>
      <w:r w:rsidR="006363D1">
        <w:rPr>
          <w:rFonts w:cs="Times Ext Roman"/>
          <w:szCs w:val="23"/>
        </w:rPr>
        <w:t>and undermined</w:t>
      </w:r>
      <w:r w:rsidR="00C40344">
        <w:rPr>
          <w:rFonts w:cs="Times Ext Roman"/>
          <w:szCs w:val="23"/>
        </w:rPr>
        <w:t xml:space="preserve">—indeed, behold how weak and </w:t>
      </w:r>
      <w:r w:rsidR="006363D1">
        <w:rPr>
          <w:rFonts w:cs="Times Ext Roman"/>
          <w:szCs w:val="23"/>
        </w:rPr>
        <w:t>feeble</w:t>
      </w:r>
      <w:r w:rsidR="00C40344">
        <w:rPr>
          <w:rFonts w:cs="Times Ext Roman"/>
          <w:szCs w:val="23"/>
        </w:rPr>
        <w:t xml:space="preserve"> </w:t>
      </w:r>
      <w:r w:rsidR="00B56839">
        <w:rPr>
          <w:rFonts w:cs="Times Ext Roman"/>
          <w:szCs w:val="23"/>
        </w:rPr>
        <w:t>it</w:t>
      </w:r>
      <w:r w:rsidR="00C40344">
        <w:rPr>
          <w:rFonts w:cs="Times Ext Roman"/>
          <w:szCs w:val="23"/>
        </w:rPr>
        <w:t xml:space="preserve"> hath already become</w:t>
      </w:r>
      <w:r w:rsidR="00BB0097">
        <w:rPr>
          <w:rFonts w:cs="Times Ext Roman"/>
          <w:szCs w:val="23"/>
        </w:rPr>
        <w:t xml:space="preserve"> </w:t>
      </w:r>
      <w:r w:rsidR="0095456A">
        <w:rPr>
          <w:rFonts w:cs="Times Ext Roman"/>
          <w:szCs w:val="23"/>
        </w:rPr>
        <w:t xml:space="preserve">within </w:t>
      </w:r>
      <w:r w:rsidR="00B13974">
        <w:rPr>
          <w:rFonts w:cs="Times Ext Roman"/>
          <w:szCs w:val="23"/>
        </w:rPr>
        <w:t>this</w:t>
      </w:r>
      <w:r w:rsidR="0095456A">
        <w:rPr>
          <w:rFonts w:cs="Times Ext Roman"/>
          <w:szCs w:val="23"/>
        </w:rPr>
        <w:t xml:space="preserve"> short period of time</w:t>
      </w:r>
      <w:r w:rsidR="00C40344">
        <w:rPr>
          <w:rFonts w:cs="Times Ext Roman"/>
          <w:szCs w:val="23"/>
        </w:rPr>
        <w:t>!</w:t>
      </w:r>
    </w:p>
    <w:p w14:paraId="12BBB761" w14:textId="287D1658" w:rsidR="00C40344" w:rsidRPr="00202A5A" w:rsidRDefault="00C40344" w:rsidP="00A40496">
      <w:pPr>
        <w:pStyle w:val="BWCBodyText"/>
        <w:rPr>
          <w:rFonts w:cs="Times Ext Roman"/>
          <w:szCs w:val="23"/>
        </w:rPr>
      </w:pPr>
      <w:r>
        <w:rPr>
          <w:rFonts w:cs="Times Ext Roman"/>
          <w:szCs w:val="23"/>
        </w:rPr>
        <w:t xml:space="preserve">It is thus evident that </w:t>
      </w:r>
      <w:r w:rsidR="008016E0">
        <w:rPr>
          <w:rFonts w:cs="Times Ext Roman"/>
          <w:szCs w:val="23"/>
        </w:rPr>
        <w:t xml:space="preserve">religion and faith </w:t>
      </w:r>
      <w:r w:rsidR="00B13974">
        <w:rPr>
          <w:rFonts w:cs="Times Ext Roman"/>
          <w:szCs w:val="23"/>
        </w:rPr>
        <w:t>wi</w:t>
      </w:r>
      <w:r w:rsidR="008016E0">
        <w:rPr>
          <w:rFonts w:cs="Times Ext Roman"/>
          <w:szCs w:val="23"/>
        </w:rPr>
        <w:t xml:space="preserve">ll soon be swept away and forgotten, even as it hath already happened in Europe, </w:t>
      </w:r>
      <w:r>
        <w:rPr>
          <w:rFonts w:cs="Times Ext Roman"/>
          <w:szCs w:val="23"/>
        </w:rPr>
        <w:t xml:space="preserve">unless the hearts </w:t>
      </w:r>
      <w:r w:rsidR="006363D1">
        <w:rPr>
          <w:rFonts w:cs="Times Ext Roman"/>
          <w:szCs w:val="23"/>
        </w:rPr>
        <w:t>are</w:t>
      </w:r>
      <w:r>
        <w:rPr>
          <w:rFonts w:cs="Times Ext Roman"/>
          <w:szCs w:val="23"/>
        </w:rPr>
        <w:t xml:space="preserve"> </w:t>
      </w:r>
      <w:proofErr w:type="gramStart"/>
      <w:r>
        <w:rPr>
          <w:rFonts w:cs="Times Ext Roman"/>
          <w:szCs w:val="23"/>
        </w:rPr>
        <w:t>vivified</w:t>
      </w:r>
      <w:proofErr w:type="gramEnd"/>
      <w:r>
        <w:rPr>
          <w:rFonts w:cs="Times Ext Roman"/>
          <w:szCs w:val="23"/>
        </w:rPr>
        <w:t xml:space="preserve"> </w:t>
      </w:r>
      <w:r w:rsidR="006363D1">
        <w:rPr>
          <w:rFonts w:cs="Times Ext Roman"/>
          <w:szCs w:val="23"/>
        </w:rPr>
        <w:t xml:space="preserve">and the souls </w:t>
      </w:r>
      <w:r w:rsidR="00650F1D">
        <w:rPr>
          <w:rFonts w:cs="Times Ext Roman"/>
          <w:szCs w:val="23"/>
        </w:rPr>
        <w:t>freed from the world</w:t>
      </w:r>
      <w:r w:rsidR="006363D1">
        <w:rPr>
          <w:rFonts w:cs="Times Ext Roman"/>
          <w:szCs w:val="23"/>
        </w:rPr>
        <w:t xml:space="preserve"> </w:t>
      </w:r>
      <w:r>
        <w:rPr>
          <w:rFonts w:cs="Times Ext Roman"/>
          <w:szCs w:val="23"/>
        </w:rPr>
        <w:t xml:space="preserve">through </w:t>
      </w:r>
      <w:r w:rsidRPr="007E2A25">
        <w:rPr>
          <w:rFonts w:cs="Times Ext Roman"/>
          <w:szCs w:val="23"/>
        </w:rPr>
        <w:t>the breaths of the Holy Spirit</w:t>
      </w:r>
      <w:r w:rsidR="008016E0" w:rsidRPr="008016E0">
        <w:rPr>
          <w:rFonts w:cs="Times Ext Roman"/>
          <w:szCs w:val="23"/>
        </w:rPr>
        <w:t xml:space="preserve"> </w:t>
      </w:r>
      <w:r w:rsidR="008016E0">
        <w:rPr>
          <w:rFonts w:cs="Times Ext Roman"/>
          <w:szCs w:val="23"/>
        </w:rPr>
        <w:t xml:space="preserve">and a new Dispensation </w:t>
      </w:r>
      <w:r w:rsidR="00B63FAD">
        <w:rPr>
          <w:rFonts w:cs="Times Ext Roman"/>
          <w:szCs w:val="23"/>
        </w:rPr>
        <w:t>is</w:t>
      </w:r>
      <w:r w:rsidR="008016E0">
        <w:rPr>
          <w:rFonts w:cs="Times Ext Roman"/>
          <w:szCs w:val="23"/>
        </w:rPr>
        <w:t xml:space="preserve"> inaugurated</w:t>
      </w:r>
      <w:r>
        <w:rPr>
          <w:rFonts w:cs="Times Ext Roman"/>
          <w:szCs w:val="23"/>
        </w:rPr>
        <w:t xml:space="preserve">. </w:t>
      </w:r>
      <w:r w:rsidRPr="007E2A25">
        <w:rPr>
          <w:rFonts w:cs="Times Ext Roman"/>
          <w:szCs w:val="23"/>
        </w:rPr>
        <w:t xml:space="preserve">This </w:t>
      </w:r>
      <w:r>
        <w:rPr>
          <w:rFonts w:cs="Times Ext Roman"/>
          <w:szCs w:val="23"/>
        </w:rPr>
        <w:t xml:space="preserve">matter </w:t>
      </w:r>
      <w:r w:rsidRPr="007E2A25">
        <w:rPr>
          <w:rFonts w:cs="Times Ext Roman"/>
          <w:szCs w:val="23"/>
        </w:rPr>
        <w:t xml:space="preserve">is </w:t>
      </w:r>
      <w:r>
        <w:rPr>
          <w:rFonts w:cs="Times Ext Roman"/>
          <w:szCs w:val="23"/>
        </w:rPr>
        <w:t xml:space="preserve">clear and </w:t>
      </w:r>
      <w:r w:rsidR="00B56839">
        <w:rPr>
          <w:rFonts w:cs="Times Ext Roman"/>
          <w:szCs w:val="23"/>
        </w:rPr>
        <w:t>manifest</w:t>
      </w:r>
      <w:r w:rsidR="0095456A">
        <w:rPr>
          <w:rFonts w:cs="Times Ext Roman"/>
          <w:szCs w:val="23"/>
        </w:rPr>
        <w:t xml:space="preserve"> and </w:t>
      </w:r>
      <w:proofErr w:type="spellStart"/>
      <w:r w:rsidR="0095456A">
        <w:rPr>
          <w:rFonts w:cs="Times Ext Roman"/>
          <w:szCs w:val="23"/>
        </w:rPr>
        <w:t>requireth</w:t>
      </w:r>
      <w:proofErr w:type="spellEnd"/>
      <w:r>
        <w:rPr>
          <w:rFonts w:cs="Times Ext Roman"/>
          <w:szCs w:val="23"/>
        </w:rPr>
        <w:t xml:space="preserve"> no further proof or evidence.</w:t>
      </w:r>
      <w:r w:rsidR="00434862">
        <w:rPr>
          <w:rFonts w:cs="Times Ext Roman"/>
          <w:szCs w:val="23"/>
        </w:rPr>
        <w:t xml:space="preserve"> </w:t>
      </w:r>
      <w:r w:rsidRPr="007E2A25">
        <w:rPr>
          <w:rFonts w:cs="Times Ext Roman"/>
          <w:szCs w:val="23"/>
        </w:rPr>
        <w:t xml:space="preserve">The Glory of Glories rest upon </w:t>
      </w:r>
      <w:r>
        <w:rPr>
          <w:rFonts w:cs="Times Ext Roman"/>
          <w:szCs w:val="23"/>
        </w:rPr>
        <w:t>thee!</w:t>
      </w:r>
    </w:p>
    <w:p w14:paraId="4676CE58" w14:textId="34A2F9D8" w:rsidR="00C40344" w:rsidRDefault="00C40344" w:rsidP="00A40496">
      <w:pPr>
        <w:pStyle w:val="BWCBodyText"/>
        <w:rPr>
          <w:rFonts w:cs="Times Ext Roman"/>
          <w:szCs w:val="23"/>
        </w:rPr>
      </w:pPr>
      <w:proofErr w:type="spellStart"/>
      <w:r w:rsidRPr="007E2A25">
        <w:rPr>
          <w:rFonts w:cs="Times Ext Roman"/>
          <w:szCs w:val="23"/>
        </w:rPr>
        <w:t>Jináb</w:t>
      </w:r>
      <w:proofErr w:type="spellEnd"/>
      <w:r w:rsidRPr="007E2A25">
        <w:rPr>
          <w:rFonts w:cs="Times Ext Roman"/>
          <w:szCs w:val="23"/>
        </w:rPr>
        <w:t>-</w:t>
      </w:r>
      <w:proofErr w:type="spellStart"/>
      <w:r w:rsidRPr="007E2A25">
        <w:rPr>
          <w:rFonts w:cs="Times Ext Roman"/>
          <w:szCs w:val="23"/>
        </w:rPr>
        <w:t>i</w:t>
      </w:r>
      <w:proofErr w:type="spellEnd"/>
      <w:r w:rsidRPr="007E2A25">
        <w:rPr>
          <w:rFonts w:cs="Times Ext Roman"/>
          <w:szCs w:val="23"/>
        </w:rPr>
        <w:t xml:space="preserve">-Áqá Mírzá Asadu’lláh </w:t>
      </w:r>
      <w:r>
        <w:rPr>
          <w:rFonts w:cs="Times Ext Roman"/>
          <w:szCs w:val="23"/>
        </w:rPr>
        <w:t xml:space="preserve">must </w:t>
      </w:r>
      <w:r w:rsidR="00101537">
        <w:rPr>
          <w:rFonts w:cs="Times Ext Roman"/>
          <w:szCs w:val="23"/>
        </w:rPr>
        <w:t xml:space="preserve">protect the </w:t>
      </w:r>
      <w:r>
        <w:rPr>
          <w:rFonts w:cs="Times Ext Roman"/>
          <w:szCs w:val="23"/>
        </w:rPr>
        <w:t>confidentiality</w:t>
      </w:r>
      <w:r w:rsidR="00101537">
        <w:rPr>
          <w:rFonts w:cs="Times Ext Roman"/>
          <w:szCs w:val="23"/>
        </w:rPr>
        <w:t xml:space="preserve"> of this distinguished personage and speak to him with</w:t>
      </w:r>
      <w:r w:rsidR="00B56839">
        <w:rPr>
          <w:rFonts w:cs="Times Ext Roman"/>
          <w:szCs w:val="23"/>
        </w:rPr>
        <w:t xml:space="preserve"> </w:t>
      </w:r>
      <w:r>
        <w:rPr>
          <w:rFonts w:cs="Times Ext Roman"/>
          <w:szCs w:val="23"/>
        </w:rPr>
        <w:t>the</w:t>
      </w:r>
      <w:r w:rsidRPr="007E2A25">
        <w:rPr>
          <w:rFonts w:cs="Times Ext Roman"/>
          <w:szCs w:val="23"/>
        </w:rPr>
        <w:t xml:space="preserve"> utmost forbearance and wisdom</w:t>
      </w:r>
      <w:r w:rsidR="00434862">
        <w:rPr>
          <w:rFonts w:cs="Times Ext Roman"/>
          <w:szCs w:val="23"/>
        </w:rPr>
        <w:t xml:space="preserve">. </w:t>
      </w:r>
      <w:r>
        <w:rPr>
          <w:rFonts w:cs="Times Ext Roman"/>
          <w:szCs w:val="23"/>
        </w:rPr>
        <w:t>T</w:t>
      </w:r>
      <w:r w:rsidRPr="007E2A25">
        <w:rPr>
          <w:rFonts w:cs="Times Ext Roman"/>
          <w:szCs w:val="23"/>
        </w:rPr>
        <w:t>hat is to sa</w:t>
      </w:r>
      <w:r>
        <w:rPr>
          <w:rFonts w:cs="Times Ext Roman"/>
          <w:szCs w:val="23"/>
        </w:rPr>
        <w:t xml:space="preserve">y, he must not </w:t>
      </w:r>
      <w:r w:rsidR="00B63FAD">
        <w:rPr>
          <w:rFonts w:cs="Times Ext Roman"/>
          <w:szCs w:val="23"/>
        </w:rPr>
        <w:t>vehemently</w:t>
      </w:r>
      <w:r>
        <w:rPr>
          <w:rFonts w:cs="Times Ext Roman"/>
          <w:szCs w:val="23"/>
        </w:rPr>
        <w:t xml:space="preserve"> rend the veil asunder.</w:t>
      </w:r>
    </w:p>
    <w:p w14:paraId="6B579D45" w14:textId="1B395D0D" w:rsidR="000A35B4" w:rsidRDefault="000A35B4">
      <w:pPr>
        <w:rPr>
          <w:rFonts w:ascii="Times Ext Roman" w:hAnsi="Times Ext Roman" w:cs="Times Ext Roman"/>
          <w:w w:val="102"/>
          <w:kern w:val="20"/>
          <w:sz w:val="23"/>
          <w:szCs w:val="23"/>
          <w:lang w:val="en-GB"/>
        </w:rPr>
      </w:pPr>
      <w:r>
        <w:rPr>
          <w:rFonts w:cs="Times Ext Roman"/>
          <w:szCs w:val="23"/>
        </w:rPr>
        <w:br w:type="page"/>
      </w:r>
    </w:p>
    <w:p w14:paraId="389B4AC0" w14:textId="77777777" w:rsidR="000A35B4" w:rsidRPr="000A35B4" w:rsidRDefault="000A35B4" w:rsidP="000A35B4">
      <w:pPr>
        <w:keepNext/>
        <w:pBdr>
          <w:bottom w:val="single" w:sz="6" w:space="1" w:color="auto"/>
        </w:pBdr>
        <w:spacing w:before="300" w:after="40"/>
        <w:rPr>
          <w:rFonts w:ascii="Times Ext Roman" w:hAnsi="Times Ext Roman" w:cs="Times Ext Roman"/>
          <w:sz w:val="12"/>
          <w:szCs w:val="12"/>
        </w:rPr>
      </w:pPr>
      <w:bookmarkStart w:id="3" w:name="_Hlk115946926"/>
    </w:p>
    <w:p w14:paraId="388F8C3B" w14:textId="77777777" w:rsidR="000A35B4" w:rsidRPr="000A35B4" w:rsidRDefault="000A35B4" w:rsidP="000A35B4">
      <w:pPr>
        <w:rPr>
          <w:rFonts w:ascii="Times Ext Roman" w:hAnsi="Times Ext Roman" w:cs="Times Ext Roman"/>
          <w:sz w:val="12"/>
          <w:szCs w:val="12"/>
        </w:rPr>
      </w:pPr>
      <w:r w:rsidRPr="000A35B4">
        <w:rPr>
          <w:rFonts w:ascii="Times Ext Roman" w:hAnsi="Times Ext Roman" w:cs="Times Ext Roman"/>
          <w:sz w:val="12"/>
          <w:szCs w:val="12"/>
        </w:rPr>
        <w:t xml:space="preserve">This document has been downloaded from the </w:t>
      </w:r>
      <w:hyperlink w:history="1">
        <w:r w:rsidRPr="000A35B4">
          <w:rPr>
            <w:rStyle w:val="Hyperlink"/>
            <w:rFonts w:ascii="Times Ext Roman" w:hAnsi="Times Ext Roman" w:cs="Times Ext Roman"/>
            <w:color w:val="auto"/>
            <w:sz w:val="12"/>
            <w:szCs w:val="12"/>
          </w:rPr>
          <w:t>Bahá’í Reference Library</w:t>
        </w:r>
      </w:hyperlink>
      <w:r w:rsidRPr="000A35B4">
        <w:rPr>
          <w:rFonts w:ascii="Times Ext Roman" w:hAnsi="Times Ext Roman" w:cs="Times Ext Roman"/>
          <w:sz w:val="12"/>
          <w:szCs w:val="12"/>
        </w:rPr>
        <w:t xml:space="preserve">.  You are free to use its content subject to the terms of use found at </w:t>
      </w:r>
      <w:hyperlink r:id="rId6" w:history="1">
        <w:r w:rsidRPr="000A35B4">
          <w:rPr>
            <w:rStyle w:val="Hyperlink"/>
            <w:rFonts w:ascii="Times Ext Roman" w:hAnsi="Times Ext Roman" w:cs="Times Ext Roman"/>
            <w:color w:val="auto"/>
            <w:sz w:val="12"/>
            <w:szCs w:val="12"/>
          </w:rPr>
          <w:t>www.bahai.org/legal</w:t>
        </w:r>
      </w:hyperlink>
      <w:bookmarkStart w:id="4" w:name="copyright-terms-use"/>
      <w:bookmarkEnd w:id="4"/>
    </w:p>
    <w:p w14:paraId="02B36E4E" w14:textId="0257FC35" w:rsidR="000A35B4" w:rsidRPr="000A35B4" w:rsidRDefault="000A35B4" w:rsidP="000A35B4">
      <w:pPr>
        <w:rPr>
          <w:rFonts w:ascii="Times Ext Roman" w:hAnsi="Times Ext Roman" w:cs="Times Ext Roman"/>
          <w:sz w:val="12"/>
          <w:szCs w:val="12"/>
        </w:rPr>
      </w:pPr>
      <w:r w:rsidRPr="000A35B4">
        <w:rPr>
          <w:rFonts w:ascii="Times Ext Roman" w:hAnsi="Times Ext Roman" w:cs="Times Ext Roman"/>
          <w:sz w:val="12"/>
          <w:szCs w:val="12"/>
        </w:rPr>
        <w:br/>
        <w:t xml:space="preserve">Last Modified: 14 October </w:t>
      </w:r>
      <w:proofErr w:type="gramStart"/>
      <w:r w:rsidRPr="000A35B4">
        <w:rPr>
          <w:rFonts w:ascii="Times Ext Roman" w:hAnsi="Times Ext Roman" w:cs="Times Ext Roman"/>
          <w:sz w:val="12"/>
          <w:szCs w:val="12"/>
        </w:rPr>
        <w:t>2022  10:00</w:t>
      </w:r>
      <w:proofErr w:type="gramEnd"/>
      <w:r w:rsidRPr="000A35B4">
        <w:rPr>
          <w:rFonts w:ascii="Times Ext Roman" w:hAnsi="Times Ext Roman" w:cs="Times Ext Roman"/>
          <w:sz w:val="12"/>
          <w:szCs w:val="12"/>
        </w:rPr>
        <w:t xml:space="preserve"> a.m. (GMT)</w:t>
      </w:r>
      <w:bookmarkEnd w:id="3"/>
    </w:p>
    <w:sectPr w:rsidR="000A35B4" w:rsidRPr="000A35B4" w:rsidSect="005271B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0D66" w14:textId="77777777" w:rsidR="002C3511" w:rsidRDefault="002C3511" w:rsidP="005C4006">
      <w:r>
        <w:separator/>
      </w:r>
    </w:p>
  </w:endnote>
  <w:endnote w:type="continuationSeparator" w:id="0">
    <w:p w14:paraId="5741B739" w14:textId="77777777" w:rsidR="002C3511" w:rsidRDefault="002C3511" w:rsidP="005C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57C2" w14:textId="77777777" w:rsidR="002C3511" w:rsidRDefault="002C3511" w:rsidP="005C4006">
      <w:r>
        <w:separator/>
      </w:r>
    </w:p>
  </w:footnote>
  <w:footnote w:type="continuationSeparator" w:id="0">
    <w:p w14:paraId="2EECCD9C" w14:textId="77777777" w:rsidR="002C3511" w:rsidRDefault="002C3511" w:rsidP="005C4006">
      <w:r>
        <w:continuationSeparator/>
      </w:r>
    </w:p>
  </w:footnote>
  <w:footnote w:id="1">
    <w:p w14:paraId="53F33961" w14:textId="4B2CF26F" w:rsidR="00C40344" w:rsidRPr="00934A8A" w:rsidRDefault="00C40344" w:rsidP="00434862">
      <w:pPr>
        <w:pStyle w:val="FootnoteText"/>
        <w:rPr>
          <w:rFonts w:ascii="Times Ext Roman" w:hAnsi="Times Ext Roman" w:cs="Times Ext Roman"/>
          <w:sz w:val="22"/>
          <w:szCs w:val="22"/>
        </w:rPr>
      </w:pPr>
      <w:r w:rsidRPr="00934A8A">
        <w:rPr>
          <w:rStyle w:val="FootnoteReference"/>
          <w:rFonts w:ascii="Times Ext Roman" w:hAnsi="Times Ext Roman" w:cs="Times Ext Roman"/>
          <w:sz w:val="22"/>
          <w:szCs w:val="22"/>
        </w:rPr>
        <w:footnoteRef/>
      </w:r>
      <w:r w:rsidRPr="00934A8A">
        <w:rPr>
          <w:rFonts w:ascii="Times Ext Roman" w:hAnsi="Times Ext Roman" w:cs="Times Ext Roman"/>
          <w:sz w:val="22"/>
          <w:szCs w:val="22"/>
        </w:rPr>
        <w:t xml:space="preserve"> </w:t>
      </w:r>
      <w:r w:rsidR="00434862" w:rsidRPr="00934A8A">
        <w:rPr>
          <w:rFonts w:ascii="Times Ext Roman" w:hAnsi="Times Ext Roman" w:cs="Times Ext Roman"/>
          <w:sz w:val="22"/>
          <w:szCs w:val="22"/>
        </w:rPr>
        <w:t xml:space="preserve">Mullá </w:t>
      </w:r>
      <w:r w:rsidRPr="00934A8A">
        <w:rPr>
          <w:rFonts w:ascii="Times Ext Roman" w:hAnsi="Times Ext Roman" w:cs="Times Ext Roman"/>
          <w:sz w:val="22"/>
          <w:szCs w:val="22"/>
        </w:rPr>
        <w:t>Muḥammad</w:t>
      </w:r>
      <w:r w:rsidR="00434862" w:rsidRPr="00934A8A">
        <w:rPr>
          <w:rFonts w:ascii="Times Ext Roman" w:hAnsi="Times Ext Roman" w:cs="Times Ext Roman"/>
          <w:sz w:val="22"/>
          <w:szCs w:val="22"/>
        </w:rPr>
        <w:t>-</w:t>
      </w:r>
      <w:bookmarkStart w:id="2" w:name="OLE_LINK71"/>
      <w:r w:rsidRPr="00934A8A">
        <w:rPr>
          <w:rFonts w:ascii="Times Ext Roman" w:hAnsi="Times Ext Roman" w:cs="Times Ext Roman"/>
          <w:sz w:val="22"/>
          <w:szCs w:val="22"/>
        </w:rPr>
        <w:t>Káẓim</w:t>
      </w:r>
      <w:bookmarkEnd w:id="2"/>
      <w:r w:rsidRPr="00934A8A">
        <w:rPr>
          <w:rFonts w:ascii="Times Ext Roman" w:hAnsi="Times Ext Roman" w:cs="Times Ext Roman"/>
          <w:sz w:val="22"/>
          <w:szCs w:val="22"/>
        </w:rPr>
        <w:t xml:space="preserve">, </w:t>
      </w:r>
      <w:r w:rsidR="00434862" w:rsidRPr="00934A8A">
        <w:rPr>
          <w:rFonts w:ascii="Times Ext Roman" w:hAnsi="Times Ext Roman" w:cs="Times Ext Roman"/>
          <w:sz w:val="22"/>
          <w:szCs w:val="22"/>
        </w:rPr>
        <w:t xml:space="preserve">known as </w:t>
      </w:r>
      <w:proofErr w:type="spellStart"/>
      <w:r w:rsidR="00434862" w:rsidRPr="00934A8A">
        <w:rPr>
          <w:rFonts w:ascii="Times Ext Roman" w:hAnsi="Times Ext Roman" w:cs="Times Ext Roman"/>
          <w:sz w:val="22"/>
          <w:szCs w:val="22"/>
        </w:rPr>
        <w:t>Á</w:t>
      </w:r>
      <w:r w:rsidRPr="00626ADE">
        <w:rPr>
          <w:rFonts w:ascii="Times Ext Roman" w:hAnsi="Times Ext Roman" w:cs="Times Ext Roman"/>
          <w:sz w:val="22"/>
          <w:szCs w:val="22"/>
          <w:u w:val="single"/>
        </w:rPr>
        <w:t>kh</w:t>
      </w:r>
      <w:r w:rsidRPr="00934A8A">
        <w:rPr>
          <w:rFonts w:ascii="Times Ext Roman" w:hAnsi="Times Ext Roman" w:cs="Times Ext Roman"/>
          <w:sz w:val="22"/>
          <w:szCs w:val="22"/>
        </w:rPr>
        <w:t>und</w:t>
      </w:r>
      <w:proofErr w:type="spellEnd"/>
      <w:r w:rsidRPr="00934A8A">
        <w:rPr>
          <w:rFonts w:ascii="Times Ext Roman" w:hAnsi="Times Ext Roman" w:cs="Times Ext Roman"/>
          <w:sz w:val="22"/>
          <w:szCs w:val="22"/>
        </w:rPr>
        <w:t>-</w:t>
      </w:r>
      <w:proofErr w:type="spellStart"/>
      <w:r w:rsidRPr="00934A8A">
        <w:rPr>
          <w:rFonts w:ascii="Times Ext Roman" w:hAnsi="Times Ext Roman" w:cs="Times Ext Roman"/>
          <w:sz w:val="22"/>
          <w:szCs w:val="22"/>
        </w:rPr>
        <w:t>i</w:t>
      </w:r>
      <w:proofErr w:type="spellEnd"/>
      <w:r w:rsidRPr="00934A8A">
        <w:rPr>
          <w:rFonts w:ascii="Times Ext Roman" w:hAnsi="Times Ext Roman" w:cs="Times Ext Roman"/>
          <w:sz w:val="22"/>
          <w:szCs w:val="22"/>
        </w:rPr>
        <w:t>-</w:t>
      </w:r>
      <w:r w:rsidRPr="00934A8A">
        <w:rPr>
          <w:rFonts w:ascii="Times Ext Roman" w:hAnsi="Times Ext Roman" w:cs="Times Ext Roman"/>
          <w:sz w:val="22"/>
          <w:szCs w:val="22"/>
          <w:u w:val="single"/>
          <w:lang w:val="en-GB"/>
        </w:rPr>
        <w:t>Kh</w:t>
      </w:r>
      <w:r w:rsidRPr="00934A8A">
        <w:rPr>
          <w:rFonts w:ascii="Times Ext Roman" w:hAnsi="Times Ext Roman" w:cs="Times Ext Roman"/>
          <w:sz w:val="22"/>
          <w:szCs w:val="22"/>
          <w:lang w:val="en-GB"/>
        </w:rPr>
        <w:t>urásání</w:t>
      </w:r>
      <w:r w:rsidRPr="00934A8A">
        <w:rPr>
          <w:rFonts w:ascii="Times Ext Roman" w:hAnsi="Times Ext Roman" w:cs="Times Ext Roman"/>
          <w:sz w:val="22"/>
          <w:szCs w:val="22"/>
        </w:rPr>
        <w:t xml:space="preserve"> (d. 1911), one of the “founders” of the Constitutional Revolution in Iran.</w:t>
      </w:r>
    </w:p>
  </w:footnote>
  <w:footnote w:id="2">
    <w:p w14:paraId="34ED32E7" w14:textId="77777777" w:rsidR="00065B78" w:rsidRPr="00934A8A" w:rsidRDefault="00065B78" w:rsidP="00065B78">
      <w:pPr>
        <w:pStyle w:val="FootnoteText"/>
        <w:rPr>
          <w:rFonts w:ascii="Times Ext Roman" w:hAnsi="Times Ext Roman" w:cs="Times Ext Roman"/>
          <w:sz w:val="22"/>
          <w:szCs w:val="22"/>
        </w:rPr>
      </w:pPr>
      <w:r w:rsidRPr="00934A8A">
        <w:rPr>
          <w:rStyle w:val="FootnoteReference"/>
          <w:rFonts w:ascii="Times Ext Roman" w:hAnsi="Times Ext Roman" w:cs="Times Ext Roman"/>
          <w:sz w:val="22"/>
          <w:szCs w:val="22"/>
        </w:rPr>
        <w:footnoteRef/>
      </w:r>
      <w:r w:rsidRPr="00934A8A">
        <w:rPr>
          <w:rFonts w:ascii="Times Ext Roman" w:hAnsi="Times Ext Roman" w:cs="Times Ext Roman"/>
          <w:sz w:val="22"/>
          <w:szCs w:val="22"/>
        </w:rPr>
        <w:t xml:space="preserve"> The power of Shí‘ih divines to issue decrees and judgments on points of religious law upon using independent effort, reason, and the principles of jurisprudence.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65"/>
    <w:rsid w:val="00032E62"/>
    <w:rsid w:val="00065B78"/>
    <w:rsid w:val="00074CFC"/>
    <w:rsid w:val="00096AA9"/>
    <w:rsid w:val="000A01F2"/>
    <w:rsid w:val="000A35B4"/>
    <w:rsid w:val="00101537"/>
    <w:rsid w:val="00107997"/>
    <w:rsid w:val="00130290"/>
    <w:rsid w:val="00192D0B"/>
    <w:rsid w:val="001E5D04"/>
    <w:rsid w:val="00202A5A"/>
    <w:rsid w:val="002372EC"/>
    <w:rsid w:val="00286B37"/>
    <w:rsid w:val="002A5864"/>
    <w:rsid w:val="002C02D3"/>
    <w:rsid w:val="002C3511"/>
    <w:rsid w:val="00313991"/>
    <w:rsid w:val="00313B65"/>
    <w:rsid w:val="00336EC8"/>
    <w:rsid w:val="003474C7"/>
    <w:rsid w:val="003A4C5C"/>
    <w:rsid w:val="003C3626"/>
    <w:rsid w:val="003D3694"/>
    <w:rsid w:val="00434862"/>
    <w:rsid w:val="00456888"/>
    <w:rsid w:val="004D7C3D"/>
    <w:rsid w:val="0052669D"/>
    <w:rsid w:val="005271B1"/>
    <w:rsid w:val="005432F9"/>
    <w:rsid w:val="005C4006"/>
    <w:rsid w:val="00616322"/>
    <w:rsid w:val="00626ADE"/>
    <w:rsid w:val="006363D1"/>
    <w:rsid w:val="00650F1D"/>
    <w:rsid w:val="00653BA7"/>
    <w:rsid w:val="006D2352"/>
    <w:rsid w:val="00744CFA"/>
    <w:rsid w:val="007641C4"/>
    <w:rsid w:val="007A1173"/>
    <w:rsid w:val="007E2BE9"/>
    <w:rsid w:val="008016E0"/>
    <w:rsid w:val="008762E9"/>
    <w:rsid w:val="008B79DD"/>
    <w:rsid w:val="00933A95"/>
    <w:rsid w:val="00934A8A"/>
    <w:rsid w:val="0095456A"/>
    <w:rsid w:val="009B6750"/>
    <w:rsid w:val="00A40496"/>
    <w:rsid w:val="00A500F7"/>
    <w:rsid w:val="00B02244"/>
    <w:rsid w:val="00B10483"/>
    <w:rsid w:val="00B13974"/>
    <w:rsid w:val="00B56839"/>
    <w:rsid w:val="00B63FAD"/>
    <w:rsid w:val="00BB0097"/>
    <w:rsid w:val="00BF4516"/>
    <w:rsid w:val="00C40344"/>
    <w:rsid w:val="00C873C7"/>
    <w:rsid w:val="00D1662C"/>
    <w:rsid w:val="00D6610F"/>
    <w:rsid w:val="00DB49A8"/>
    <w:rsid w:val="00E12778"/>
    <w:rsid w:val="00E2056D"/>
    <w:rsid w:val="00E73DD3"/>
    <w:rsid w:val="00E81EE0"/>
    <w:rsid w:val="00EF4A81"/>
    <w:rsid w:val="00EF6D94"/>
    <w:rsid w:val="00F9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ED27C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006"/>
    <w:rPr>
      <w:rFonts w:ascii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4006"/>
    <w:rPr>
      <w:rFonts w:ascii="Calibri" w:hAnsi="Calibri"/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5C4006"/>
    <w:rPr>
      <w:rFonts w:ascii="Calibri" w:hAnsi="Calibri" w:cs="Arial"/>
      <w:lang w:eastAsia="en-US"/>
    </w:rPr>
  </w:style>
  <w:style w:type="character" w:styleId="FootnoteReference">
    <w:name w:val="footnote reference"/>
    <w:uiPriority w:val="99"/>
    <w:semiHidden/>
    <w:unhideWhenUsed/>
    <w:rsid w:val="005C4006"/>
    <w:rPr>
      <w:vertAlign w:val="superscript"/>
    </w:rPr>
  </w:style>
  <w:style w:type="paragraph" w:customStyle="1" w:styleId="BWCBodyText">
    <w:name w:val="BWC Body Text"/>
    <w:basedOn w:val="Normal"/>
    <w:rsid w:val="00C40344"/>
    <w:pPr>
      <w:spacing w:line="252" w:lineRule="auto"/>
      <w:ind w:firstLine="576"/>
    </w:pPr>
    <w:rPr>
      <w:rFonts w:ascii="Times Ext Roman" w:hAnsi="Times Ext Roman"/>
      <w:w w:val="102"/>
      <w:kern w:val="20"/>
      <w:sz w:val="23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0344"/>
    <w:rPr>
      <w:rFonts w:ascii="Tahoma" w:hAnsi="Tahoma" w:cs="Tahoma"/>
      <w:sz w:val="16"/>
      <w:szCs w:val="16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153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01537"/>
    <w:rPr>
      <w:lang w:val="en-US" w:eastAsia="en-US"/>
    </w:rPr>
  </w:style>
  <w:style w:type="character" w:styleId="EndnoteReference">
    <w:name w:val="endnote reference"/>
    <w:uiPriority w:val="99"/>
    <w:semiHidden/>
    <w:unhideWhenUsed/>
    <w:rsid w:val="00101537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09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B0097"/>
    <w:rPr>
      <w:lang w:val="en-US" w:eastAsia="en-US"/>
    </w:rPr>
  </w:style>
  <w:style w:type="character" w:styleId="CommentReference">
    <w:name w:val="annotation reference"/>
    <w:uiPriority w:val="99"/>
    <w:semiHidden/>
    <w:unhideWhenUsed/>
    <w:rsid w:val="00065B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5B78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A4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C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4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C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35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2022-10-12T08:21:00Z</dcterms:created>
  <dcterms:modified xsi:type="dcterms:W3CDTF">2022-10-12T08:23:00Z</dcterms:modified>
</cp:coreProperties>
</file>