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96A0" w14:textId="77777777" w:rsidR="00DD2B5A" w:rsidRDefault="00DD2B5A">
      <w:pPr>
        <w:adjustRightInd w:val="0"/>
        <w:spacing w:line="252" w:lineRule="auto"/>
        <w:jc w:val="center"/>
        <w:rPr>
          <w:sz w:val="23"/>
        </w:rPr>
      </w:pPr>
      <w:r>
        <w:rPr>
          <w:sz w:val="23"/>
        </w:rPr>
        <w:t>He is the Peerless!</w:t>
      </w:r>
    </w:p>
    <w:p w14:paraId="39475064" w14:textId="77777777" w:rsidR="00DD2B5A" w:rsidRDefault="00DD2B5A">
      <w:pPr>
        <w:adjustRightInd w:val="0"/>
        <w:spacing w:line="252" w:lineRule="auto"/>
        <w:rPr>
          <w:sz w:val="23"/>
        </w:rPr>
      </w:pPr>
    </w:p>
    <w:p w14:paraId="7FE3E51D" w14:textId="77777777" w:rsidR="00DD2B5A" w:rsidRDefault="00DD2B5A" w:rsidP="0041345A">
      <w:pPr>
        <w:adjustRightInd w:val="0"/>
        <w:spacing w:line="252" w:lineRule="auto"/>
        <w:rPr>
          <w:sz w:val="23"/>
        </w:rPr>
      </w:pPr>
      <w:r>
        <w:rPr>
          <w:sz w:val="23"/>
        </w:rPr>
        <w:t>O maidservant of God!</w:t>
      </w:r>
      <w:r w:rsidR="0041345A">
        <w:rPr>
          <w:sz w:val="23"/>
        </w:rPr>
        <w:t xml:space="preserve"> </w:t>
      </w:r>
      <w:r>
        <w:rPr>
          <w:sz w:val="23"/>
        </w:rPr>
        <w:t xml:space="preserve">Render thanks unto the </w:t>
      </w:r>
      <w:r w:rsidR="00771301">
        <w:rPr>
          <w:sz w:val="23"/>
        </w:rPr>
        <w:t xml:space="preserve">one </w:t>
      </w:r>
      <w:r>
        <w:rPr>
          <w:sz w:val="23"/>
        </w:rPr>
        <w:t xml:space="preserve">true Beloved for having guided thee to recognize His own Self. Many are the daughters of kings and other notables who, through having been veiled from recognizing the </w:t>
      </w:r>
      <w:r w:rsidR="00771301">
        <w:rPr>
          <w:sz w:val="23"/>
        </w:rPr>
        <w:t xml:space="preserve">beauty </w:t>
      </w:r>
      <w:r>
        <w:rPr>
          <w:sz w:val="23"/>
        </w:rPr>
        <w:t>of the All-Merciful, are not remembered by the Lord. Thou, however, hast been remembered by Him, and thy name set down by the Pen of His Command. Regard not this, that in these days, to outward seeming, they live in luxury and honour. For I swear by Him Who hath made true honour the exclusive portion of His loved ones, that though they repose on jewelled couches, in the eyes of God they dwell upon the dust</w:t>
      </w:r>
      <w:r w:rsidR="00CA7195">
        <w:rPr>
          <w:sz w:val="23"/>
        </w:rPr>
        <w:t xml:space="preserve">, </w:t>
      </w:r>
      <w:r>
        <w:rPr>
          <w:sz w:val="23"/>
        </w:rPr>
        <w:t>and soon shall they all return, in the utmost poverty and abasement, to that place wherein is neither lamp nor couch, neither friend nor comforter.</w:t>
      </w:r>
    </w:p>
    <w:p w14:paraId="64D9931A" w14:textId="77777777" w:rsidR="00DD2B5A" w:rsidRDefault="00DD2B5A" w:rsidP="0041345A">
      <w:pPr>
        <w:adjustRightInd w:val="0"/>
        <w:spacing w:line="252" w:lineRule="auto"/>
        <w:ind w:firstLine="602"/>
        <w:rPr>
          <w:sz w:val="23"/>
        </w:rPr>
      </w:pPr>
      <w:r>
        <w:rPr>
          <w:sz w:val="23"/>
        </w:rPr>
        <w:t xml:space="preserve">Thou, however, and other maidservants of God like unto thee, though ye be seated on the dust, are, in the eyes of God, established upon the seats of honour; and when </w:t>
      </w:r>
      <w:proofErr w:type="gramStart"/>
      <w:r>
        <w:rPr>
          <w:sz w:val="23"/>
        </w:rPr>
        <w:t>finally</w:t>
      </w:r>
      <w:proofErr w:type="gramEnd"/>
      <w:r>
        <w:rPr>
          <w:sz w:val="23"/>
        </w:rPr>
        <w:t xml:space="preserve"> ye return unto your Lord, ye shall ascend with matchless glory unto the realms above. Then shall the whole sublime and holy company of the </w:t>
      </w:r>
      <w:r w:rsidR="00CA7195">
        <w:rPr>
          <w:sz w:val="23"/>
        </w:rPr>
        <w:t xml:space="preserve">Maids </w:t>
      </w:r>
      <w:r>
        <w:rPr>
          <w:sz w:val="23"/>
        </w:rPr>
        <w:t xml:space="preserve">of </w:t>
      </w:r>
      <w:r w:rsidR="00CA7195">
        <w:rPr>
          <w:sz w:val="23"/>
        </w:rPr>
        <w:t>H</w:t>
      </w:r>
      <w:r>
        <w:rPr>
          <w:sz w:val="23"/>
        </w:rPr>
        <w:t>eaven come forth to greet you and inhale from you the sweet savours of the love of God. Ever hast thou had both wealth and honour, for the love of</w:t>
      </w:r>
      <w:r w:rsidR="00F93E9F">
        <w:rPr>
          <w:sz w:val="23"/>
        </w:rPr>
        <w:t xml:space="preserve"> God hath been with thee, and—</w:t>
      </w:r>
      <w:r>
        <w:rPr>
          <w:sz w:val="23"/>
        </w:rPr>
        <w:t>God willing</w:t>
      </w:r>
      <w:r w:rsidR="00F93E9F">
        <w:rPr>
          <w:sz w:val="23"/>
        </w:rPr>
        <w:t>—</w:t>
      </w:r>
      <w:r>
        <w:rPr>
          <w:sz w:val="23"/>
        </w:rPr>
        <w:t xml:space="preserve">shall remain with thee for evermore; and naught that hath been created in the heaven or the earth is equal to a single atom of this love. Dirhams and </w:t>
      </w:r>
      <w:proofErr w:type="spellStart"/>
      <w:r>
        <w:rPr>
          <w:sz w:val="23"/>
        </w:rPr>
        <w:t>dínárs</w:t>
      </w:r>
      <w:proofErr w:type="spellEnd"/>
      <w:r>
        <w:rPr>
          <w:sz w:val="23"/>
        </w:rPr>
        <w:t xml:space="preserve"> are not the measure of true wealth; its measure, rather, is the love of Him Who is the Beauteous, the Unconstrained.</w:t>
      </w:r>
    </w:p>
    <w:p w14:paraId="09ED392B" w14:textId="77777777" w:rsidR="00DD2B5A" w:rsidRDefault="00DD2B5A" w:rsidP="0041345A">
      <w:pPr>
        <w:adjustRightInd w:val="0"/>
        <w:spacing w:line="252" w:lineRule="auto"/>
        <w:ind w:firstLine="602"/>
        <w:rPr>
          <w:sz w:val="23"/>
        </w:rPr>
      </w:pPr>
      <w:r>
        <w:rPr>
          <w:sz w:val="23"/>
        </w:rPr>
        <w:t xml:space="preserve">How many are they who, though rich in </w:t>
      </w:r>
      <w:proofErr w:type="spellStart"/>
      <w:r>
        <w:rPr>
          <w:sz w:val="23"/>
        </w:rPr>
        <w:t>dínárs</w:t>
      </w:r>
      <w:proofErr w:type="spellEnd"/>
      <w:r>
        <w:rPr>
          <w:sz w:val="23"/>
        </w:rPr>
        <w:t xml:space="preserve">, are yet the poorest of God’s creatures; for, even as is witnessed, each day their greed for gain </w:t>
      </w:r>
      <w:proofErr w:type="spellStart"/>
      <w:r>
        <w:rPr>
          <w:sz w:val="23"/>
        </w:rPr>
        <w:t>increaseth</w:t>
      </w:r>
      <w:proofErr w:type="spellEnd"/>
      <w:r>
        <w:rPr>
          <w:sz w:val="23"/>
        </w:rPr>
        <w:t xml:space="preserve"> and their avarice </w:t>
      </w:r>
      <w:proofErr w:type="spellStart"/>
      <w:r>
        <w:rPr>
          <w:sz w:val="23"/>
        </w:rPr>
        <w:t>waxeth</w:t>
      </w:r>
      <w:proofErr w:type="spellEnd"/>
      <w:r>
        <w:rPr>
          <w:sz w:val="23"/>
        </w:rPr>
        <w:t xml:space="preserve"> more intense.</w:t>
      </w:r>
    </w:p>
    <w:p w14:paraId="6CB6EF99" w14:textId="77777777" w:rsidR="00DD2B5A" w:rsidRDefault="00DD2B5A" w:rsidP="0041345A">
      <w:pPr>
        <w:adjustRightInd w:val="0"/>
        <w:spacing w:line="252" w:lineRule="auto"/>
        <w:ind w:firstLine="602"/>
        <w:rPr>
          <w:sz w:val="23"/>
        </w:rPr>
      </w:pPr>
      <w:r>
        <w:rPr>
          <w:sz w:val="23"/>
        </w:rPr>
        <w:t xml:space="preserve">O maidservant of God! Hold not cheap the precious gem of </w:t>
      </w:r>
      <w:proofErr w:type="gramStart"/>
      <w:r>
        <w:rPr>
          <w:sz w:val="23"/>
        </w:rPr>
        <w:t>love, and</w:t>
      </w:r>
      <w:proofErr w:type="gramEnd"/>
      <w:r>
        <w:rPr>
          <w:sz w:val="23"/>
        </w:rPr>
        <w:t xml:space="preserve"> remain thou steadfast in His love. Such is Our perspicuous and mighty counsel unto thee.</w:t>
      </w:r>
      <w:r w:rsidR="0041345A">
        <w:rPr>
          <w:sz w:val="23"/>
        </w:rPr>
        <w:t xml:space="preserve"> </w:t>
      </w:r>
      <w:r>
        <w:rPr>
          <w:sz w:val="23"/>
        </w:rPr>
        <w:t>The Glory of God rest upon thee and upon all His devoted</w:t>
      </w:r>
      <w:r w:rsidR="00CA7195">
        <w:rPr>
          <w:sz w:val="23"/>
        </w:rPr>
        <w:t xml:space="preserve"> </w:t>
      </w:r>
      <w:r>
        <w:rPr>
          <w:sz w:val="23"/>
        </w:rPr>
        <w:t>maidservants.</w:t>
      </w:r>
    </w:p>
    <w:p w14:paraId="3A2B6C7C" w14:textId="77777777" w:rsidR="003154CE" w:rsidRPr="003154CE" w:rsidRDefault="003154CE" w:rsidP="003154CE">
      <w:pPr>
        <w:keepNext/>
        <w:pBdr>
          <w:bottom w:val="single" w:sz="6" w:space="1" w:color="auto"/>
        </w:pBdr>
        <w:spacing w:before="300" w:after="40"/>
        <w:rPr>
          <w:rFonts w:ascii="Arial Unicode MS" w:hAnsi="Arial Unicode MS" w:cs="Arial Unicode MS"/>
          <w:w w:val="100"/>
          <w:kern w:val="0"/>
          <w:sz w:val="12"/>
          <w:szCs w:val="12"/>
          <w:lang w:val="en-US"/>
        </w:rPr>
      </w:pPr>
    </w:p>
    <w:p w14:paraId="2EEDAABD" w14:textId="77777777" w:rsidR="003154CE" w:rsidRPr="003154CE" w:rsidRDefault="003154CE" w:rsidP="003154CE">
      <w:pPr>
        <w:rPr>
          <w:sz w:val="12"/>
          <w:szCs w:val="12"/>
        </w:rPr>
      </w:pPr>
      <w:r w:rsidRPr="003154CE">
        <w:rPr>
          <w:sz w:val="12"/>
          <w:szCs w:val="12"/>
        </w:rPr>
        <w:t xml:space="preserve">This document has been downloaded from the </w:t>
      </w:r>
      <w:hyperlink w:history="1">
        <w:r w:rsidRPr="003154CE">
          <w:rPr>
            <w:rStyle w:val="Hyperlink"/>
            <w:color w:val="auto"/>
            <w:sz w:val="12"/>
            <w:szCs w:val="12"/>
          </w:rPr>
          <w:t>Bahá’í Reference Library</w:t>
        </w:r>
      </w:hyperlink>
      <w:r w:rsidRPr="003154CE">
        <w:rPr>
          <w:sz w:val="12"/>
          <w:szCs w:val="12"/>
        </w:rPr>
        <w:t xml:space="preserve">.  You are free to use its content subject to the terms of use found at </w:t>
      </w:r>
      <w:hyperlink r:id="rId6" w:history="1">
        <w:r w:rsidRPr="003154CE">
          <w:rPr>
            <w:rStyle w:val="Hyperlink"/>
            <w:color w:val="auto"/>
            <w:sz w:val="12"/>
            <w:szCs w:val="12"/>
          </w:rPr>
          <w:t>www.bahai.org/legal</w:t>
        </w:r>
      </w:hyperlink>
      <w:bookmarkStart w:id="0" w:name="copyright-terms-use"/>
      <w:bookmarkEnd w:id="0"/>
    </w:p>
    <w:p w14:paraId="4112BDA3" w14:textId="67FE886F" w:rsidR="00DD2B5A" w:rsidRPr="003154CE" w:rsidRDefault="003154CE" w:rsidP="003154CE">
      <w:pPr>
        <w:rPr>
          <w:sz w:val="12"/>
          <w:szCs w:val="12"/>
        </w:rPr>
      </w:pPr>
      <w:r w:rsidRPr="003154CE">
        <w:rPr>
          <w:sz w:val="12"/>
          <w:szCs w:val="12"/>
        </w:rPr>
        <w:br/>
        <w:t xml:space="preserve">Last Modified: 06 October </w:t>
      </w:r>
      <w:proofErr w:type="gramStart"/>
      <w:r w:rsidRPr="003154CE">
        <w:rPr>
          <w:sz w:val="12"/>
          <w:szCs w:val="12"/>
        </w:rPr>
        <w:t>2022  08:</w:t>
      </w:r>
      <w:r w:rsidRPr="003154CE">
        <w:rPr>
          <w:sz w:val="12"/>
          <w:szCs w:val="12"/>
        </w:rPr>
        <w:t>3</w:t>
      </w:r>
      <w:r w:rsidRPr="003154CE">
        <w:rPr>
          <w:sz w:val="12"/>
          <w:szCs w:val="12"/>
        </w:rPr>
        <w:t>0</w:t>
      </w:r>
      <w:proofErr w:type="gramEnd"/>
      <w:r w:rsidRPr="003154CE">
        <w:rPr>
          <w:sz w:val="12"/>
          <w:szCs w:val="12"/>
        </w:rPr>
        <w:t xml:space="preserve"> a.m. (GMT)</w:t>
      </w:r>
    </w:p>
    <w:sectPr w:rsidR="00DD2B5A" w:rsidRPr="003154CE">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F244" w14:textId="77777777" w:rsidR="00717A1E" w:rsidRDefault="00717A1E" w:rsidP="00717A1E">
      <w:r>
        <w:separator/>
      </w:r>
    </w:p>
  </w:endnote>
  <w:endnote w:type="continuationSeparator" w:id="0">
    <w:p w14:paraId="07A9CD41" w14:textId="77777777" w:rsidR="00717A1E" w:rsidRDefault="00717A1E" w:rsidP="0071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2060" w14:textId="77777777" w:rsidR="00717A1E" w:rsidRDefault="00717A1E" w:rsidP="00717A1E">
      <w:r>
        <w:separator/>
      </w:r>
    </w:p>
  </w:footnote>
  <w:footnote w:type="continuationSeparator" w:id="0">
    <w:p w14:paraId="7232FA28" w14:textId="77777777" w:rsidR="00717A1E" w:rsidRDefault="00717A1E" w:rsidP="00717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8B"/>
    <w:rsid w:val="00015F62"/>
    <w:rsid w:val="000A4714"/>
    <w:rsid w:val="00130C58"/>
    <w:rsid w:val="00176FF6"/>
    <w:rsid w:val="003154CE"/>
    <w:rsid w:val="0038066F"/>
    <w:rsid w:val="0041345A"/>
    <w:rsid w:val="00506C83"/>
    <w:rsid w:val="00717A1E"/>
    <w:rsid w:val="00771301"/>
    <w:rsid w:val="008E12A5"/>
    <w:rsid w:val="00C41DE7"/>
    <w:rsid w:val="00C50A4D"/>
    <w:rsid w:val="00CA7195"/>
    <w:rsid w:val="00DD2B5A"/>
    <w:rsid w:val="00F93E9F"/>
    <w:rsid w:val="00FE21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4ED0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BalloonText">
    <w:name w:val="Balloon Text"/>
    <w:basedOn w:val="Normal"/>
    <w:link w:val="BalloonTextChar"/>
    <w:uiPriority w:val="99"/>
    <w:semiHidden/>
    <w:unhideWhenUsed/>
    <w:rsid w:val="00506C83"/>
    <w:rPr>
      <w:rFonts w:ascii="Segoe UI" w:hAnsi="Segoe UI" w:cs="Segoe UI"/>
      <w:sz w:val="18"/>
      <w:szCs w:val="18"/>
    </w:rPr>
  </w:style>
  <w:style w:type="character" w:customStyle="1" w:styleId="BalloonTextChar">
    <w:name w:val="Balloon Text Char"/>
    <w:link w:val="BalloonText"/>
    <w:uiPriority w:val="99"/>
    <w:semiHidden/>
    <w:rsid w:val="00506C83"/>
    <w:rPr>
      <w:rFonts w:ascii="Segoe UI" w:hAnsi="Segoe UI" w:cs="Segoe UI"/>
      <w:w w:val="105"/>
      <w:kern w:val="20"/>
      <w:sz w:val="18"/>
      <w:szCs w:val="18"/>
      <w:lang w:val="en-GB"/>
    </w:rPr>
  </w:style>
  <w:style w:type="character" w:styleId="CommentReference">
    <w:name w:val="annotation reference"/>
    <w:uiPriority w:val="99"/>
    <w:semiHidden/>
    <w:unhideWhenUsed/>
    <w:rsid w:val="00C50A4D"/>
    <w:rPr>
      <w:sz w:val="16"/>
      <w:szCs w:val="16"/>
    </w:rPr>
  </w:style>
  <w:style w:type="paragraph" w:styleId="CommentText">
    <w:name w:val="annotation text"/>
    <w:basedOn w:val="Normal"/>
    <w:link w:val="CommentTextChar"/>
    <w:uiPriority w:val="99"/>
    <w:semiHidden/>
    <w:unhideWhenUsed/>
    <w:rsid w:val="00C50A4D"/>
    <w:rPr>
      <w:sz w:val="20"/>
      <w:szCs w:val="20"/>
    </w:rPr>
  </w:style>
  <w:style w:type="character" w:customStyle="1" w:styleId="CommentTextChar">
    <w:name w:val="Comment Text Char"/>
    <w:link w:val="CommentText"/>
    <w:uiPriority w:val="99"/>
    <w:semiHidden/>
    <w:rsid w:val="00C50A4D"/>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C50A4D"/>
    <w:rPr>
      <w:b/>
      <w:bCs/>
    </w:rPr>
  </w:style>
  <w:style w:type="character" w:customStyle="1" w:styleId="CommentSubjectChar">
    <w:name w:val="Comment Subject Char"/>
    <w:link w:val="CommentSubject"/>
    <w:uiPriority w:val="99"/>
    <w:semiHidden/>
    <w:rsid w:val="00C50A4D"/>
    <w:rPr>
      <w:rFonts w:ascii="Times Ext Roman" w:hAnsi="Times Ext Roman" w:cs="Times Ext Roman"/>
      <w:b/>
      <w:bCs/>
      <w:w w:val="105"/>
      <w:kern w:val="20"/>
      <w:lang w:val="en-GB"/>
    </w:rPr>
  </w:style>
  <w:style w:type="character" w:styleId="Hyperlink">
    <w:name w:val="Hyperlink"/>
    <w:basedOn w:val="DefaultParagraphFont"/>
    <w:uiPriority w:val="99"/>
    <w:semiHidden/>
    <w:unhideWhenUsed/>
    <w:rsid w:val="003154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61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2022-09-30T01:34:00Z</dcterms:created>
  <dcterms:modified xsi:type="dcterms:W3CDTF">2022-10-06T07:34:00Z</dcterms:modified>
</cp:coreProperties>
</file>